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FFBD3" w14:textId="77777777" w:rsidR="00E155BF" w:rsidRDefault="00E155BF" w:rsidP="00196469">
      <w:pPr>
        <w:spacing w:after="0"/>
        <w:rPr>
          <w:color w:val="47D459" w:themeColor="accent3" w:themeTint="99"/>
        </w:rPr>
      </w:pPr>
    </w:p>
    <w:p w14:paraId="6094CE3D" w14:textId="77777777" w:rsidR="00E155BF" w:rsidRDefault="00E155BF" w:rsidP="00196469">
      <w:pPr>
        <w:spacing w:after="0"/>
        <w:rPr>
          <w:color w:val="47D459" w:themeColor="accent3" w:themeTint="99"/>
        </w:rPr>
      </w:pPr>
    </w:p>
    <w:p w14:paraId="123ACD80" w14:textId="77777777" w:rsidR="00825219" w:rsidRDefault="00825219" w:rsidP="00825219">
      <w:pPr>
        <w:spacing w:line="240" w:lineRule="auto"/>
        <w:jc w:val="center"/>
        <w:rPr>
          <w:b/>
          <w:sz w:val="32"/>
          <w:szCs w:val="32"/>
        </w:rPr>
      </w:pPr>
      <w:r>
        <w:rPr>
          <w:b/>
          <w:sz w:val="32"/>
          <w:szCs w:val="32"/>
        </w:rPr>
        <w:t>Naunton Parish Council</w:t>
      </w:r>
    </w:p>
    <w:p w14:paraId="74EA653D" w14:textId="77777777" w:rsidR="00825219" w:rsidRDefault="00825219" w:rsidP="00825219">
      <w:pPr>
        <w:spacing w:line="240" w:lineRule="auto"/>
        <w:jc w:val="center"/>
        <w:rPr>
          <w:sz w:val="28"/>
          <w:szCs w:val="28"/>
        </w:rPr>
      </w:pPr>
      <w:r w:rsidRPr="0032119A">
        <w:rPr>
          <w:bCs/>
          <w:sz w:val="32"/>
          <w:szCs w:val="32"/>
        </w:rPr>
        <w:t>C</w:t>
      </w:r>
      <w:r w:rsidRPr="0032119A">
        <w:rPr>
          <w:bCs/>
          <w:sz w:val="28"/>
          <w:szCs w:val="28"/>
        </w:rPr>
        <w:t>lerk</w:t>
      </w:r>
      <w:r>
        <w:rPr>
          <w:sz w:val="28"/>
          <w:szCs w:val="28"/>
        </w:rPr>
        <w:t xml:space="preserve">’s Report for </w:t>
      </w:r>
    </w:p>
    <w:p w14:paraId="5F3AC8C6" w14:textId="68286344" w:rsidR="00825219" w:rsidRDefault="00825219" w:rsidP="00825219">
      <w:pPr>
        <w:spacing w:line="240" w:lineRule="auto"/>
        <w:jc w:val="center"/>
        <w:rPr>
          <w:b/>
          <w:sz w:val="28"/>
          <w:szCs w:val="28"/>
        </w:rPr>
      </w:pPr>
      <w:r>
        <w:rPr>
          <w:b/>
          <w:sz w:val="28"/>
          <w:szCs w:val="28"/>
        </w:rPr>
        <w:t xml:space="preserve">Monday </w:t>
      </w:r>
      <w:r w:rsidR="00212E2A">
        <w:rPr>
          <w:b/>
          <w:sz w:val="28"/>
          <w:szCs w:val="28"/>
        </w:rPr>
        <w:t>18</w:t>
      </w:r>
      <w:r w:rsidR="00212E2A" w:rsidRPr="00212E2A">
        <w:rPr>
          <w:b/>
          <w:sz w:val="28"/>
          <w:szCs w:val="28"/>
          <w:vertAlign w:val="superscript"/>
        </w:rPr>
        <w:t>th</w:t>
      </w:r>
      <w:r w:rsidR="00212E2A">
        <w:rPr>
          <w:b/>
          <w:sz w:val="28"/>
          <w:szCs w:val="28"/>
        </w:rPr>
        <w:t xml:space="preserve"> March </w:t>
      </w:r>
      <w:r>
        <w:rPr>
          <w:b/>
          <w:sz w:val="28"/>
          <w:szCs w:val="28"/>
        </w:rPr>
        <w:t>to 1</w:t>
      </w:r>
      <w:r w:rsidR="00A33D48">
        <w:rPr>
          <w:b/>
          <w:sz w:val="28"/>
          <w:szCs w:val="28"/>
        </w:rPr>
        <w:t>5</w:t>
      </w:r>
      <w:r w:rsidR="00A33D48" w:rsidRPr="00A33D48">
        <w:rPr>
          <w:b/>
          <w:sz w:val="28"/>
          <w:szCs w:val="28"/>
          <w:vertAlign w:val="superscript"/>
        </w:rPr>
        <w:t>th</w:t>
      </w:r>
      <w:r w:rsidR="00A33D48">
        <w:rPr>
          <w:b/>
          <w:sz w:val="28"/>
          <w:szCs w:val="28"/>
          <w:vertAlign w:val="superscript"/>
        </w:rPr>
        <w:t xml:space="preserve"> </w:t>
      </w:r>
      <w:r w:rsidR="00A33D48">
        <w:rPr>
          <w:b/>
          <w:sz w:val="28"/>
          <w:szCs w:val="28"/>
        </w:rPr>
        <w:t xml:space="preserve">May </w:t>
      </w:r>
      <w:r>
        <w:rPr>
          <w:b/>
          <w:sz w:val="28"/>
          <w:szCs w:val="28"/>
        </w:rPr>
        <w:t>2024</w:t>
      </w:r>
    </w:p>
    <w:p w14:paraId="6D353842" w14:textId="77777777" w:rsidR="00825219" w:rsidRDefault="00825219" w:rsidP="00825219">
      <w:pPr>
        <w:rPr>
          <w:rFonts w:cstheme="minorHAnsi"/>
          <w:b/>
          <w:bCs/>
          <w:sz w:val="24"/>
          <w:szCs w:val="24"/>
          <w:u w:val="single"/>
        </w:rPr>
      </w:pPr>
    </w:p>
    <w:p w14:paraId="2DBC1E22" w14:textId="2D196974" w:rsidR="00825219" w:rsidRDefault="00825219" w:rsidP="00825219">
      <w:pPr>
        <w:jc w:val="center"/>
        <w:rPr>
          <w:rFonts w:cstheme="minorHAnsi"/>
          <w:b/>
          <w:bCs/>
          <w:sz w:val="32"/>
          <w:szCs w:val="32"/>
          <w:u w:val="single"/>
        </w:rPr>
      </w:pPr>
      <w:r w:rsidRPr="00962859">
        <w:rPr>
          <w:rFonts w:cstheme="minorHAnsi"/>
          <w:b/>
          <w:bCs/>
          <w:sz w:val="32"/>
          <w:szCs w:val="32"/>
          <w:u w:val="single"/>
        </w:rPr>
        <w:t xml:space="preserve">Supporting documents for meeting on </w:t>
      </w:r>
      <w:r w:rsidR="00A33D48">
        <w:rPr>
          <w:rFonts w:cstheme="minorHAnsi"/>
          <w:b/>
          <w:bCs/>
          <w:sz w:val="32"/>
          <w:szCs w:val="32"/>
          <w:u w:val="single"/>
        </w:rPr>
        <w:t>20</w:t>
      </w:r>
      <w:r w:rsidR="00A33D48" w:rsidRPr="00A33D48">
        <w:rPr>
          <w:rFonts w:cstheme="minorHAnsi"/>
          <w:b/>
          <w:bCs/>
          <w:sz w:val="32"/>
          <w:szCs w:val="32"/>
          <w:u w:val="single"/>
          <w:vertAlign w:val="superscript"/>
        </w:rPr>
        <w:t>th</w:t>
      </w:r>
      <w:r w:rsidR="00A33D48">
        <w:rPr>
          <w:rFonts w:cstheme="minorHAnsi"/>
          <w:b/>
          <w:bCs/>
          <w:sz w:val="32"/>
          <w:szCs w:val="32"/>
          <w:u w:val="single"/>
        </w:rPr>
        <w:t xml:space="preserve"> May </w:t>
      </w:r>
      <w:r w:rsidRPr="00962859">
        <w:rPr>
          <w:rFonts w:cstheme="minorHAnsi"/>
          <w:b/>
          <w:bCs/>
          <w:sz w:val="32"/>
          <w:szCs w:val="32"/>
          <w:u w:val="single"/>
        </w:rPr>
        <w:t>2024</w:t>
      </w:r>
    </w:p>
    <w:p w14:paraId="1771EBAE" w14:textId="405DCE29" w:rsidR="00C04CEC" w:rsidRDefault="00C04CEC" w:rsidP="00825219">
      <w:pPr>
        <w:jc w:val="center"/>
        <w:rPr>
          <w:rFonts w:ascii="Arial" w:hAnsi="Arial" w:cs="Arial"/>
        </w:rPr>
      </w:pPr>
      <w:r w:rsidRPr="00B2240E">
        <w:rPr>
          <w:rFonts w:ascii="Arial" w:hAnsi="Arial" w:cs="Arial"/>
        </w:rPr>
        <w:t xml:space="preserve">Please note that the majority of documents </w:t>
      </w:r>
      <w:r w:rsidR="00B2240E">
        <w:rPr>
          <w:rFonts w:ascii="Arial" w:hAnsi="Arial" w:cs="Arial"/>
        </w:rPr>
        <w:t xml:space="preserve">required for the meeting </w:t>
      </w:r>
      <w:r w:rsidRPr="00B2240E">
        <w:rPr>
          <w:rFonts w:ascii="Arial" w:hAnsi="Arial" w:cs="Arial"/>
        </w:rPr>
        <w:t xml:space="preserve">are </w:t>
      </w:r>
      <w:r w:rsidR="00B2240E">
        <w:rPr>
          <w:rFonts w:ascii="Arial" w:hAnsi="Arial" w:cs="Arial"/>
        </w:rPr>
        <w:t xml:space="preserve">included as links </w:t>
      </w:r>
      <w:r w:rsidR="00B2240E" w:rsidRPr="00B2240E">
        <w:rPr>
          <w:rFonts w:ascii="Arial" w:hAnsi="Arial" w:cs="Arial"/>
        </w:rPr>
        <w:t>to OneDrive</w:t>
      </w:r>
      <w:r w:rsidR="00EC5E2E">
        <w:rPr>
          <w:rFonts w:ascii="Arial" w:hAnsi="Arial" w:cs="Arial"/>
        </w:rPr>
        <w:t xml:space="preserve">.  This is to </w:t>
      </w:r>
      <w:r w:rsidR="00B2240E" w:rsidRPr="00B2240E">
        <w:rPr>
          <w:rFonts w:ascii="Arial" w:hAnsi="Arial" w:cs="Arial"/>
        </w:rPr>
        <w:t xml:space="preserve">reduce the number of pages and </w:t>
      </w:r>
      <w:r w:rsidR="00B2240E">
        <w:rPr>
          <w:rFonts w:ascii="Arial" w:hAnsi="Arial" w:cs="Arial"/>
        </w:rPr>
        <w:t xml:space="preserve">the </w:t>
      </w:r>
      <w:r w:rsidR="00B2240E" w:rsidRPr="00B2240E">
        <w:rPr>
          <w:rFonts w:ascii="Arial" w:hAnsi="Arial" w:cs="Arial"/>
        </w:rPr>
        <w:t xml:space="preserve">size of </w:t>
      </w:r>
      <w:r w:rsidR="00B2240E">
        <w:rPr>
          <w:rFonts w:ascii="Arial" w:hAnsi="Arial" w:cs="Arial"/>
        </w:rPr>
        <w:t>the</w:t>
      </w:r>
      <w:r w:rsidR="00B2240E" w:rsidRPr="00B2240E">
        <w:rPr>
          <w:rFonts w:ascii="Arial" w:hAnsi="Arial" w:cs="Arial"/>
        </w:rPr>
        <w:t xml:space="preserve"> attachments. </w:t>
      </w:r>
    </w:p>
    <w:p w14:paraId="6F325F3B" w14:textId="77777777" w:rsidR="00B2240E" w:rsidRPr="00B2240E" w:rsidRDefault="00B2240E" w:rsidP="00825219">
      <w:pPr>
        <w:jc w:val="center"/>
        <w:rPr>
          <w:rFonts w:ascii="Arial" w:hAnsi="Arial" w:cs="Arial"/>
        </w:rPr>
      </w:pPr>
    </w:p>
    <w:tbl>
      <w:tblPr>
        <w:tblStyle w:val="TableGrid"/>
        <w:tblW w:w="0" w:type="auto"/>
        <w:tblLook w:val="04A0" w:firstRow="1" w:lastRow="0" w:firstColumn="1" w:lastColumn="0" w:noHBand="0" w:noVBand="1"/>
      </w:tblPr>
      <w:tblGrid>
        <w:gridCol w:w="2122"/>
        <w:gridCol w:w="5103"/>
        <w:gridCol w:w="1701"/>
      </w:tblGrid>
      <w:tr w:rsidR="00825219" w:rsidRPr="00962859" w14:paraId="454BD09D" w14:textId="77777777" w:rsidTr="00CF44C4">
        <w:tc>
          <w:tcPr>
            <w:tcW w:w="2122" w:type="dxa"/>
          </w:tcPr>
          <w:p w14:paraId="3DCB8AF9" w14:textId="55BBEE24" w:rsidR="00825219" w:rsidRDefault="00A33D48" w:rsidP="00DC341C">
            <w:pPr>
              <w:rPr>
                <w:rFonts w:cstheme="minorHAnsi"/>
                <w:b/>
                <w:bCs/>
                <w:sz w:val="24"/>
                <w:szCs w:val="24"/>
              </w:rPr>
            </w:pPr>
            <w:r>
              <w:rPr>
                <w:rFonts w:cstheme="minorHAnsi"/>
                <w:b/>
                <w:bCs/>
                <w:sz w:val="24"/>
                <w:szCs w:val="24"/>
              </w:rPr>
              <w:t xml:space="preserve">Agenda item </w:t>
            </w:r>
            <w:r w:rsidR="00E06CEF">
              <w:rPr>
                <w:rFonts w:cstheme="minorHAnsi"/>
                <w:b/>
                <w:bCs/>
                <w:sz w:val="24"/>
                <w:szCs w:val="24"/>
              </w:rPr>
              <w:t>8</w:t>
            </w:r>
          </w:p>
        </w:tc>
        <w:tc>
          <w:tcPr>
            <w:tcW w:w="5103" w:type="dxa"/>
          </w:tcPr>
          <w:p w14:paraId="449F37B1" w14:textId="6533D9D5" w:rsidR="00825219" w:rsidRDefault="00E06CEF" w:rsidP="00DC341C">
            <w:pPr>
              <w:rPr>
                <w:rFonts w:cstheme="minorHAnsi"/>
                <w:b/>
                <w:bCs/>
                <w:sz w:val="24"/>
                <w:szCs w:val="24"/>
              </w:rPr>
            </w:pPr>
            <w:r>
              <w:rPr>
                <w:rFonts w:cstheme="minorHAnsi"/>
                <w:b/>
                <w:bCs/>
                <w:sz w:val="24"/>
                <w:szCs w:val="24"/>
              </w:rPr>
              <w:t xml:space="preserve">20 mph </w:t>
            </w:r>
          </w:p>
        </w:tc>
        <w:tc>
          <w:tcPr>
            <w:tcW w:w="1701" w:type="dxa"/>
          </w:tcPr>
          <w:p w14:paraId="2B2854D9" w14:textId="37599046" w:rsidR="00825219" w:rsidRDefault="00144106" w:rsidP="00DC341C">
            <w:pPr>
              <w:rPr>
                <w:rFonts w:cstheme="minorHAnsi"/>
                <w:b/>
                <w:bCs/>
                <w:sz w:val="24"/>
                <w:szCs w:val="24"/>
              </w:rPr>
            </w:pPr>
            <w:r>
              <w:rPr>
                <w:rFonts w:cstheme="minorHAnsi"/>
                <w:b/>
                <w:bCs/>
                <w:sz w:val="24"/>
                <w:szCs w:val="24"/>
              </w:rPr>
              <w:t>2</w:t>
            </w:r>
          </w:p>
        </w:tc>
      </w:tr>
      <w:tr w:rsidR="00354882" w:rsidRPr="00962859" w14:paraId="7E9E26AB" w14:textId="77777777" w:rsidTr="00CF44C4">
        <w:tc>
          <w:tcPr>
            <w:tcW w:w="2122" w:type="dxa"/>
          </w:tcPr>
          <w:p w14:paraId="66DF65F8" w14:textId="716BA700" w:rsidR="00354882" w:rsidRDefault="00354882" w:rsidP="00DC341C">
            <w:pPr>
              <w:rPr>
                <w:rFonts w:cstheme="minorHAnsi"/>
                <w:b/>
                <w:bCs/>
                <w:sz w:val="24"/>
                <w:szCs w:val="24"/>
              </w:rPr>
            </w:pPr>
            <w:r>
              <w:rPr>
                <w:rFonts w:cstheme="minorHAnsi"/>
                <w:b/>
                <w:bCs/>
                <w:sz w:val="24"/>
                <w:szCs w:val="24"/>
              </w:rPr>
              <w:t>Agenda item 9</w:t>
            </w:r>
          </w:p>
        </w:tc>
        <w:tc>
          <w:tcPr>
            <w:tcW w:w="5103" w:type="dxa"/>
          </w:tcPr>
          <w:p w14:paraId="2357DBE6" w14:textId="695C081D" w:rsidR="00354882" w:rsidRDefault="00CF44C4" w:rsidP="00DC341C">
            <w:pPr>
              <w:rPr>
                <w:rFonts w:cstheme="minorHAnsi"/>
                <w:b/>
                <w:bCs/>
                <w:sz w:val="24"/>
                <w:szCs w:val="24"/>
              </w:rPr>
            </w:pPr>
            <w:r>
              <w:rPr>
                <w:rFonts w:cstheme="minorHAnsi"/>
                <w:b/>
                <w:bCs/>
                <w:sz w:val="24"/>
                <w:szCs w:val="24"/>
              </w:rPr>
              <w:t>Quarry traffic</w:t>
            </w:r>
          </w:p>
        </w:tc>
        <w:tc>
          <w:tcPr>
            <w:tcW w:w="1701" w:type="dxa"/>
          </w:tcPr>
          <w:p w14:paraId="7C9BC33E" w14:textId="02009D88" w:rsidR="00354882" w:rsidRDefault="00144106" w:rsidP="00DC341C">
            <w:pPr>
              <w:rPr>
                <w:rFonts w:cstheme="minorHAnsi"/>
                <w:b/>
                <w:bCs/>
                <w:sz w:val="24"/>
                <w:szCs w:val="24"/>
              </w:rPr>
            </w:pPr>
            <w:r>
              <w:rPr>
                <w:rFonts w:cstheme="minorHAnsi"/>
                <w:b/>
                <w:bCs/>
                <w:sz w:val="24"/>
                <w:szCs w:val="24"/>
              </w:rPr>
              <w:t>2</w:t>
            </w:r>
          </w:p>
        </w:tc>
      </w:tr>
      <w:tr w:rsidR="00354882" w:rsidRPr="00962859" w14:paraId="1318D344" w14:textId="77777777" w:rsidTr="00CF44C4">
        <w:tc>
          <w:tcPr>
            <w:tcW w:w="2122" w:type="dxa"/>
          </w:tcPr>
          <w:p w14:paraId="723D7DA7" w14:textId="0104C123" w:rsidR="00354882" w:rsidRDefault="00CF44C4" w:rsidP="00DC341C">
            <w:pPr>
              <w:rPr>
                <w:rFonts w:cstheme="minorHAnsi"/>
                <w:b/>
                <w:bCs/>
                <w:sz w:val="24"/>
                <w:szCs w:val="24"/>
              </w:rPr>
            </w:pPr>
            <w:r>
              <w:rPr>
                <w:rFonts w:cstheme="minorHAnsi"/>
                <w:b/>
                <w:bCs/>
                <w:sz w:val="24"/>
                <w:szCs w:val="24"/>
              </w:rPr>
              <w:t>Agenda item 10</w:t>
            </w:r>
          </w:p>
        </w:tc>
        <w:tc>
          <w:tcPr>
            <w:tcW w:w="5103" w:type="dxa"/>
          </w:tcPr>
          <w:p w14:paraId="3C0A612F" w14:textId="7D33833C" w:rsidR="00354882" w:rsidRDefault="00CF44C4" w:rsidP="00DC341C">
            <w:pPr>
              <w:rPr>
                <w:rFonts w:cstheme="minorHAnsi"/>
                <w:b/>
                <w:bCs/>
                <w:sz w:val="24"/>
                <w:szCs w:val="24"/>
              </w:rPr>
            </w:pPr>
            <w:r>
              <w:rPr>
                <w:rFonts w:cstheme="minorHAnsi"/>
                <w:b/>
                <w:bCs/>
                <w:sz w:val="24"/>
                <w:szCs w:val="24"/>
              </w:rPr>
              <w:t>Trees</w:t>
            </w:r>
          </w:p>
        </w:tc>
        <w:tc>
          <w:tcPr>
            <w:tcW w:w="1701" w:type="dxa"/>
          </w:tcPr>
          <w:p w14:paraId="753F291A" w14:textId="63367E7A" w:rsidR="00354882" w:rsidRDefault="00144106" w:rsidP="00DC341C">
            <w:pPr>
              <w:rPr>
                <w:rFonts w:cstheme="minorHAnsi"/>
                <w:b/>
                <w:bCs/>
                <w:sz w:val="24"/>
                <w:szCs w:val="24"/>
              </w:rPr>
            </w:pPr>
            <w:r>
              <w:rPr>
                <w:rFonts w:cstheme="minorHAnsi"/>
                <w:b/>
                <w:bCs/>
                <w:sz w:val="24"/>
                <w:szCs w:val="24"/>
              </w:rPr>
              <w:t>3 - 4</w:t>
            </w:r>
          </w:p>
        </w:tc>
      </w:tr>
      <w:tr w:rsidR="00354882" w:rsidRPr="00962859" w14:paraId="434CCD0B" w14:textId="77777777" w:rsidTr="00CF44C4">
        <w:tc>
          <w:tcPr>
            <w:tcW w:w="2122" w:type="dxa"/>
          </w:tcPr>
          <w:p w14:paraId="0D4DA915" w14:textId="03948FD5" w:rsidR="00354882" w:rsidRDefault="00CF44C4" w:rsidP="00DC341C">
            <w:pPr>
              <w:rPr>
                <w:rFonts w:cstheme="minorHAnsi"/>
                <w:b/>
                <w:bCs/>
                <w:sz w:val="24"/>
                <w:szCs w:val="24"/>
              </w:rPr>
            </w:pPr>
            <w:r>
              <w:rPr>
                <w:rFonts w:cstheme="minorHAnsi"/>
                <w:b/>
                <w:bCs/>
                <w:sz w:val="24"/>
                <w:szCs w:val="24"/>
              </w:rPr>
              <w:t>Agenda item 11</w:t>
            </w:r>
          </w:p>
        </w:tc>
        <w:tc>
          <w:tcPr>
            <w:tcW w:w="5103" w:type="dxa"/>
          </w:tcPr>
          <w:p w14:paraId="775C3CC1" w14:textId="54D0F28C" w:rsidR="00354882" w:rsidRDefault="00CF44C4" w:rsidP="00DC341C">
            <w:pPr>
              <w:rPr>
                <w:rFonts w:cstheme="minorHAnsi"/>
                <w:b/>
                <w:bCs/>
                <w:sz w:val="24"/>
                <w:szCs w:val="24"/>
              </w:rPr>
            </w:pPr>
            <w:r>
              <w:rPr>
                <w:rFonts w:cstheme="minorHAnsi"/>
                <w:b/>
                <w:bCs/>
                <w:sz w:val="24"/>
                <w:szCs w:val="24"/>
              </w:rPr>
              <w:t>GAPTC</w:t>
            </w:r>
          </w:p>
        </w:tc>
        <w:tc>
          <w:tcPr>
            <w:tcW w:w="1701" w:type="dxa"/>
          </w:tcPr>
          <w:p w14:paraId="2893A5CF" w14:textId="3C9F0827" w:rsidR="00354882" w:rsidRDefault="00144106" w:rsidP="00DC341C">
            <w:pPr>
              <w:rPr>
                <w:rFonts w:cstheme="minorHAnsi"/>
                <w:b/>
                <w:bCs/>
                <w:sz w:val="24"/>
                <w:szCs w:val="24"/>
              </w:rPr>
            </w:pPr>
            <w:r>
              <w:rPr>
                <w:rFonts w:cstheme="minorHAnsi"/>
                <w:b/>
                <w:bCs/>
                <w:sz w:val="24"/>
                <w:szCs w:val="24"/>
              </w:rPr>
              <w:t>5</w:t>
            </w:r>
          </w:p>
        </w:tc>
      </w:tr>
      <w:tr w:rsidR="00825219" w:rsidRPr="00962859" w14:paraId="4990D144" w14:textId="77777777" w:rsidTr="00CF44C4">
        <w:tc>
          <w:tcPr>
            <w:tcW w:w="2122" w:type="dxa"/>
          </w:tcPr>
          <w:p w14:paraId="088EF154" w14:textId="0B7F0B93" w:rsidR="00825219" w:rsidRDefault="00E06CEF" w:rsidP="00DC341C">
            <w:pPr>
              <w:rPr>
                <w:rFonts w:cstheme="minorHAnsi"/>
                <w:b/>
                <w:bCs/>
                <w:sz w:val="24"/>
                <w:szCs w:val="24"/>
              </w:rPr>
            </w:pPr>
            <w:r>
              <w:rPr>
                <w:rFonts w:cstheme="minorHAnsi"/>
                <w:b/>
                <w:bCs/>
                <w:sz w:val="24"/>
                <w:szCs w:val="24"/>
              </w:rPr>
              <w:t>Agenda item</w:t>
            </w:r>
            <w:r w:rsidR="00CF44C4">
              <w:rPr>
                <w:rFonts w:cstheme="minorHAnsi"/>
                <w:b/>
                <w:bCs/>
                <w:sz w:val="24"/>
                <w:szCs w:val="24"/>
              </w:rPr>
              <w:t xml:space="preserve"> 12</w:t>
            </w:r>
          </w:p>
        </w:tc>
        <w:tc>
          <w:tcPr>
            <w:tcW w:w="5103" w:type="dxa"/>
          </w:tcPr>
          <w:p w14:paraId="6ECCD245" w14:textId="2EEEFFCA" w:rsidR="00825219" w:rsidRDefault="001306EE" w:rsidP="00DC341C">
            <w:pPr>
              <w:rPr>
                <w:rFonts w:cstheme="minorHAnsi"/>
                <w:b/>
                <w:bCs/>
                <w:sz w:val="24"/>
                <w:szCs w:val="24"/>
              </w:rPr>
            </w:pPr>
            <w:r>
              <w:rPr>
                <w:rFonts w:cstheme="minorHAnsi"/>
                <w:b/>
                <w:bCs/>
                <w:sz w:val="24"/>
                <w:szCs w:val="24"/>
              </w:rPr>
              <w:t>Planning</w:t>
            </w:r>
          </w:p>
        </w:tc>
        <w:tc>
          <w:tcPr>
            <w:tcW w:w="1701" w:type="dxa"/>
          </w:tcPr>
          <w:p w14:paraId="42AB8818" w14:textId="3C08A758" w:rsidR="00825219" w:rsidRDefault="00144106" w:rsidP="00DC341C">
            <w:pPr>
              <w:rPr>
                <w:rFonts w:cstheme="minorHAnsi"/>
                <w:b/>
                <w:bCs/>
                <w:sz w:val="24"/>
                <w:szCs w:val="24"/>
              </w:rPr>
            </w:pPr>
            <w:r>
              <w:rPr>
                <w:rFonts w:cstheme="minorHAnsi"/>
                <w:b/>
                <w:bCs/>
                <w:sz w:val="24"/>
                <w:szCs w:val="24"/>
              </w:rPr>
              <w:t>6</w:t>
            </w:r>
          </w:p>
        </w:tc>
      </w:tr>
      <w:tr w:rsidR="00354882" w:rsidRPr="00962859" w14:paraId="4DD6EFA6" w14:textId="77777777" w:rsidTr="00CF44C4">
        <w:tc>
          <w:tcPr>
            <w:tcW w:w="2122" w:type="dxa"/>
          </w:tcPr>
          <w:p w14:paraId="4A49EDFF" w14:textId="6C00EA7A" w:rsidR="00354882" w:rsidRDefault="001306EE" w:rsidP="00DC341C">
            <w:pPr>
              <w:rPr>
                <w:rFonts w:cstheme="minorHAnsi"/>
                <w:b/>
                <w:bCs/>
                <w:sz w:val="24"/>
                <w:szCs w:val="24"/>
              </w:rPr>
            </w:pPr>
            <w:r>
              <w:rPr>
                <w:rFonts w:cstheme="minorHAnsi"/>
                <w:b/>
                <w:bCs/>
                <w:sz w:val="24"/>
                <w:szCs w:val="24"/>
              </w:rPr>
              <w:t>Agenda item 13</w:t>
            </w:r>
          </w:p>
        </w:tc>
        <w:tc>
          <w:tcPr>
            <w:tcW w:w="5103" w:type="dxa"/>
          </w:tcPr>
          <w:p w14:paraId="113C2D9A" w14:textId="2D10D08C" w:rsidR="00354882" w:rsidRDefault="001306EE" w:rsidP="00DC341C">
            <w:pPr>
              <w:rPr>
                <w:rFonts w:cstheme="minorHAnsi"/>
                <w:b/>
                <w:bCs/>
                <w:sz w:val="24"/>
                <w:szCs w:val="24"/>
              </w:rPr>
            </w:pPr>
            <w:r>
              <w:rPr>
                <w:rFonts w:cstheme="minorHAnsi"/>
                <w:b/>
                <w:bCs/>
                <w:sz w:val="24"/>
                <w:szCs w:val="24"/>
              </w:rPr>
              <w:t>Insurance</w:t>
            </w:r>
          </w:p>
        </w:tc>
        <w:tc>
          <w:tcPr>
            <w:tcW w:w="1701" w:type="dxa"/>
          </w:tcPr>
          <w:p w14:paraId="4CAE17E1" w14:textId="3308B961" w:rsidR="00354882" w:rsidRDefault="00144106" w:rsidP="00DC341C">
            <w:pPr>
              <w:rPr>
                <w:rFonts w:cstheme="minorHAnsi"/>
                <w:b/>
                <w:bCs/>
                <w:sz w:val="24"/>
                <w:szCs w:val="24"/>
              </w:rPr>
            </w:pPr>
            <w:r>
              <w:rPr>
                <w:rFonts w:cstheme="minorHAnsi"/>
                <w:b/>
                <w:bCs/>
                <w:sz w:val="24"/>
                <w:szCs w:val="24"/>
              </w:rPr>
              <w:t>6</w:t>
            </w:r>
          </w:p>
        </w:tc>
      </w:tr>
      <w:tr w:rsidR="00825219" w:rsidRPr="00962859" w14:paraId="6A44916D" w14:textId="77777777" w:rsidTr="00CF44C4">
        <w:tc>
          <w:tcPr>
            <w:tcW w:w="2122" w:type="dxa"/>
          </w:tcPr>
          <w:p w14:paraId="53B901A8" w14:textId="299A3A6F" w:rsidR="00825219" w:rsidRPr="00962859" w:rsidRDefault="00E06CEF" w:rsidP="00DC341C">
            <w:pPr>
              <w:rPr>
                <w:rFonts w:cstheme="minorHAnsi"/>
                <w:b/>
                <w:bCs/>
                <w:sz w:val="24"/>
                <w:szCs w:val="24"/>
              </w:rPr>
            </w:pPr>
            <w:r>
              <w:rPr>
                <w:rFonts w:cstheme="minorHAnsi"/>
                <w:b/>
                <w:bCs/>
                <w:sz w:val="24"/>
                <w:szCs w:val="24"/>
              </w:rPr>
              <w:t>Agenda item</w:t>
            </w:r>
            <w:r w:rsidR="001306EE">
              <w:rPr>
                <w:rFonts w:cstheme="minorHAnsi"/>
                <w:b/>
                <w:bCs/>
                <w:sz w:val="24"/>
                <w:szCs w:val="24"/>
              </w:rPr>
              <w:t>s</w:t>
            </w:r>
            <w:r>
              <w:rPr>
                <w:rFonts w:cstheme="minorHAnsi"/>
                <w:b/>
                <w:bCs/>
                <w:sz w:val="24"/>
                <w:szCs w:val="24"/>
              </w:rPr>
              <w:t xml:space="preserve"> </w:t>
            </w:r>
            <w:r w:rsidR="001306EE">
              <w:rPr>
                <w:rFonts w:cstheme="minorHAnsi"/>
                <w:b/>
                <w:bCs/>
                <w:sz w:val="24"/>
                <w:szCs w:val="24"/>
              </w:rPr>
              <w:t>15 - 18</w:t>
            </w:r>
          </w:p>
        </w:tc>
        <w:tc>
          <w:tcPr>
            <w:tcW w:w="5103" w:type="dxa"/>
          </w:tcPr>
          <w:p w14:paraId="164CAF0A" w14:textId="561D1E57" w:rsidR="00594719" w:rsidRPr="00CC0D06" w:rsidRDefault="00CC0D06" w:rsidP="00594719">
            <w:pPr>
              <w:spacing w:before="120" w:line="276" w:lineRule="auto"/>
              <w:rPr>
                <w:rFonts w:asciiTheme="majorHAnsi" w:hAnsiTheme="majorHAnsi" w:cs="Helvetica"/>
                <w:b/>
                <w:bCs/>
              </w:rPr>
            </w:pPr>
            <w:r w:rsidRPr="00CC0D06">
              <w:rPr>
                <w:rFonts w:asciiTheme="majorHAnsi" w:hAnsiTheme="majorHAnsi" w:cs="Helvetica"/>
                <w:b/>
                <w:bCs/>
              </w:rPr>
              <w:t>To approve the Certificate of Exemption</w:t>
            </w:r>
            <w:r w:rsidR="00594719">
              <w:rPr>
                <w:rFonts w:asciiTheme="majorHAnsi" w:hAnsiTheme="majorHAnsi" w:cs="Helvetica"/>
                <w:b/>
                <w:bCs/>
              </w:rPr>
              <w:t xml:space="preserve">, </w:t>
            </w:r>
          </w:p>
          <w:p w14:paraId="3DC0747D" w14:textId="320885B3" w:rsidR="00CC0D06" w:rsidRPr="00CC0D06" w:rsidRDefault="00CC0D06" w:rsidP="00CC0D06">
            <w:pPr>
              <w:spacing w:line="276" w:lineRule="auto"/>
              <w:rPr>
                <w:rFonts w:asciiTheme="majorHAnsi" w:hAnsiTheme="majorHAnsi" w:cs="Helvetica"/>
              </w:rPr>
            </w:pPr>
            <w:r w:rsidRPr="00CC0D06">
              <w:rPr>
                <w:rFonts w:asciiTheme="majorHAnsi" w:hAnsiTheme="majorHAnsi" w:cs="Helvetica"/>
                <w:b/>
                <w:bCs/>
              </w:rPr>
              <w:t>the Annual Governance Statement (Section 1 of the Annual Return)</w:t>
            </w:r>
            <w:r w:rsidR="00594719">
              <w:rPr>
                <w:rFonts w:asciiTheme="majorHAnsi" w:hAnsiTheme="majorHAnsi" w:cs="Helvetica"/>
                <w:b/>
                <w:bCs/>
              </w:rPr>
              <w:t xml:space="preserve">, </w:t>
            </w:r>
            <w:r w:rsidRPr="00CC0D06">
              <w:rPr>
                <w:rFonts w:asciiTheme="majorHAnsi" w:hAnsiTheme="majorHAnsi" w:cs="Helvetica"/>
                <w:b/>
                <w:bCs/>
              </w:rPr>
              <w:t>Accounting Statements (Section 2 of the Annual Return)</w:t>
            </w:r>
            <w:r w:rsidR="00594719">
              <w:rPr>
                <w:rFonts w:asciiTheme="majorHAnsi" w:hAnsiTheme="majorHAnsi" w:cs="Helvetica"/>
                <w:b/>
                <w:bCs/>
              </w:rPr>
              <w:t xml:space="preserve">, </w:t>
            </w:r>
          </w:p>
          <w:p w14:paraId="42FDF4B0" w14:textId="13ECCEE8" w:rsidR="00825219" w:rsidRPr="00962859" w:rsidRDefault="00CC0D06" w:rsidP="006F1BD4">
            <w:pPr>
              <w:spacing w:line="276" w:lineRule="auto"/>
              <w:rPr>
                <w:rFonts w:cstheme="minorHAnsi"/>
                <w:b/>
                <w:bCs/>
                <w:sz w:val="24"/>
                <w:szCs w:val="24"/>
              </w:rPr>
            </w:pPr>
            <w:r w:rsidRPr="00CC0D06">
              <w:rPr>
                <w:rFonts w:asciiTheme="majorHAnsi" w:hAnsiTheme="majorHAnsi" w:cs="Helvetica"/>
                <w:b/>
                <w:bCs/>
              </w:rPr>
              <w:t>To note dates for the period for the Exercise of Public Rights (3</w:t>
            </w:r>
            <w:r w:rsidRPr="00CC0D06">
              <w:rPr>
                <w:rFonts w:asciiTheme="majorHAnsi" w:hAnsiTheme="majorHAnsi" w:cs="Helvetica"/>
                <w:b/>
                <w:bCs/>
                <w:vertAlign w:val="superscript"/>
              </w:rPr>
              <w:t>rd</w:t>
            </w:r>
            <w:r w:rsidRPr="00CC0D06">
              <w:rPr>
                <w:rFonts w:asciiTheme="majorHAnsi" w:hAnsiTheme="majorHAnsi" w:cs="Helvetica"/>
                <w:b/>
                <w:bCs/>
              </w:rPr>
              <w:t xml:space="preserve"> June to 12</w:t>
            </w:r>
            <w:r w:rsidRPr="00CC0D06">
              <w:rPr>
                <w:rFonts w:asciiTheme="majorHAnsi" w:hAnsiTheme="majorHAnsi" w:cs="Helvetica"/>
                <w:b/>
                <w:bCs/>
                <w:vertAlign w:val="superscript"/>
              </w:rPr>
              <w:t>th</w:t>
            </w:r>
            <w:r w:rsidRPr="00CC0D06">
              <w:rPr>
                <w:rFonts w:asciiTheme="majorHAnsi" w:hAnsiTheme="majorHAnsi" w:cs="Helvetica"/>
                <w:b/>
                <w:bCs/>
              </w:rPr>
              <w:t xml:space="preserve"> July)</w:t>
            </w:r>
          </w:p>
        </w:tc>
        <w:tc>
          <w:tcPr>
            <w:tcW w:w="1701" w:type="dxa"/>
          </w:tcPr>
          <w:p w14:paraId="692C79AB" w14:textId="430D9C07" w:rsidR="00825219" w:rsidRDefault="006F1BD4" w:rsidP="00DC341C">
            <w:pPr>
              <w:rPr>
                <w:rFonts w:cstheme="minorHAnsi"/>
                <w:b/>
                <w:bCs/>
                <w:sz w:val="24"/>
                <w:szCs w:val="24"/>
              </w:rPr>
            </w:pPr>
            <w:r>
              <w:rPr>
                <w:rFonts w:cstheme="minorHAnsi"/>
                <w:b/>
                <w:bCs/>
                <w:sz w:val="24"/>
                <w:szCs w:val="24"/>
              </w:rPr>
              <w:t>6</w:t>
            </w:r>
          </w:p>
        </w:tc>
      </w:tr>
      <w:tr w:rsidR="001306EE" w:rsidRPr="00962859" w14:paraId="6D79ACEB" w14:textId="77777777" w:rsidTr="00CF44C4">
        <w:tc>
          <w:tcPr>
            <w:tcW w:w="2122" w:type="dxa"/>
          </w:tcPr>
          <w:p w14:paraId="03AEFBB2" w14:textId="4A3C4AB7" w:rsidR="001306EE" w:rsidRDefault="006F1BD4" w:rsidP="00DC341C">
            <w:pPr>
              <w:rPr>
                <w:rFonts w:cstheme="minorHAnsi"/>
                <w:b/>
                <w:bCs/>
                <w:sz w:val="24"/>
                <w:szCs w:val="24"/>
              </w:rPr>
            </w:pPr>
            <w:r>
              <w:rPr>
                <w:rFonts w:cstheme="minorHAnsi"/>
                <w:b/>
                <w:bCs/>
                <w:sz w:val="24"/>
                <w:szCs w:val="24"/>
              </w:rPr>
              <w:t>Agenda items 19 - 21</w:t>
            </w:r>
          </w:p>
        </w:tc>
        <w:tc>
          <w:tcPr>
            <w:tcW w:w="5103" w:type="dxa"/>
          </w:tcPr>
          <w:p w14:paraId="16BECFB8" w14:textId="181C7E34" w:rsidR="00FA0719" w:rsidRPr="00574ADC" w:rsidRDefault="00574ADC" w:rsidP="00FA0719">
            <w:pPr>
              <w:spacing w:line="276" w:lineRule="auto"/>
              <w:rPr>
                <w:rFonts w:asciiTheme="majorHAnsi" w:hAnsiTheme="majorHAnsi" w:cs="Helvetica"/>
                <w:b/>
                <w:bCs/>
              </w:rPr>
            </w:pPr>
            <w:r w:rsidRPr="00574ADC">
              <w:rPr>
                <w:rFonts w:asciiTheme="majorHAnsi" w:hAnsiTheme="majorHAnsi" w:cs="Helvetica"/>
                <w:b/>
                <w:bCs/>
              </w:rPr>
              <w:t>To review and adopt the Standing Orders</w:t>
            </w:r>
            <w:r w:rsidR="00FA0719">
              <w:rPr>
                <w:rFonts w:asciiTheme="majorHAnsi" w:hAnsiTheme="majorHAnsi" w:cs="Helvetica"/>
                <w:b/>
                <w:bCs/>
              </w:rPr>
              <w:t>,</w:t>
            </w:r>
            <w:r w:rsidRPr="00574ADC">
              <w:rPr>
                <w:rFonts w:asciiTheme="majorHAnsi" w:hAnsiTheme="majorHAnsi" w:cs="Helvetica"/>
                <w:b/>
                <w:bCs/>
              </w:rPr>
              <w:t xml:space="preserve"> the Financial Regulations</w:t>
            </w:r>
            <w:r w:rsidR="00FA0719">
              <w:rPr>
                <w:rFonts w:asciiTheme="majorHAnsi" w:hAnsiTheme="majorHAnsi" w:cs="Helvetica"/>
                <w:b/>
                <w:bCs/>
              </w:rPr>
              <w:t xml:space="preserve"> and the </w:t>
            </w:r>
          </w:p>
          <w:p w14:paraId="31337473" w14:textId="6EA04EEE" w:rsidR="00574ADC" w:rsidRPr="00574ADC" w:rsidRDefault="00574ADC" w:rsidP="00574ADC">
            <w:pPr>
              <w:spacing w:line="276" w:lineRule="auto"/>
              <w:rPr>
                <w:rFonts w:asciiTheme="majorHAnsi" w:hAnsiTheme="majorHAnsi" w:cs="Helvetica"/>
              </w:rPr>
            </w:pPr>
            <w:r w:rsidRPr="00574ADC">
              <w:rPr>
                <w:rFonts w:asciiTheme="majorHAnsi" w:hAnsiTheme="majorHAnsi" w:cs="Helvetica"/>
                <w:b/>
                <w:bCs/>
              </w:rPr>
              <w:t xml:space="preserve">Asset Register </w:t>
            </w:r>
            <w:r w:rsidRPr="00574ADC">
              <w:rPr>
                <w:rFonts w:asciiTheme="majorHAnsi" w:hAnsiTheme="majorHAnsi" w:cs="Helvetica"/>
              </w:rPr>
              <w:t>(unchanged since new playground equipment added)</w:t>
            </w:r>
            <w:r w:rsidRPr="00574ADC">
              <w:rPr>
                <w:rFonts w:asciiTheme="majorHAnsi" w:hAnsiTheme="majorHAnsi" w:cs="Helvetica"/>
                <w:b/>
                <w:bCs/>
              </w:rPr>
              <w:t xml:space="preserve"> </w:t>
            </w:r>
          </w:p>
          <w:p w14:paraId="6AFA9582" w14:textId="77777777" w:rsidR="001306EE" w:rsidRPr="00962859" w:rsidRDefault="001306EE" w:rsidP="00FA0719">
            <w:pPr>
              <w:spacing w:after="120" w:line="276" w:lineRule="auto"/>
              <w:rPr>
                <w:rFonts w:cstheme="minorHAnsi"/>
                <w:b/>
                <w:bCs/>
                <w:sz w:val="24"/>
                <w:szCs w:val="24"/>
              </w:rPr>
            </w:pPr>
          </w:p>
        </w:tc>
        <w:tc>
          <w:tcPr>
            <w:tcW w:w="1701" w:type="dxa"/>
          </w:tcPr>
          <w:p w14:paraId="2A467EC2" w14:textId="38F1A555" w:rsidR="001306EE" w:rsidRDefault="001119E2" w:rsidP="00DC341C">
            <w:pPr>
              <w:rPr>
                <w:rFonts w:cstheme="minorHAnsi"/>
                <w:b/>
                <w:bCs/>
                <w:sz w:val="24"/>
                <w:szCs w:val="24"/>
              </w:rPr>
            </w:pPr>
            <w:r>
              <w:rPr>
                <w:rFonts w:cstheme="minorHAnsi"/>
                <w:b/>
                <w:bCs/>
                <w:sz w:val="24"/>
                <w:szCs w:val="24"/>
              </w:rPr>
              <w:t>7</w:t>
            </w:r>
          </w:p>
        </w:tc>
      </w:tr>
      <w:tr w:rsidR="001306EE" w:rsidRPr="00962859" w14:paraId="7F77934E" w14:textId="77777777" w:rsidTr="00CF44C4">
        <w:tc>
          <w:tcPr>
            <w:tcW w:w="2122" w:type="dxa"/>
          </w:tcPr>
          <w:p w14:paraId="01609AEA" w14:textId="3ECA2C0B" w:rsidR="001306EE" w:rsidRDefault="006F1BD4" w:rsidP="00DC341C">
            <w:pPr>
              <w:rPr>
                <w:rFonts w:cstheme="minorHAnsi"/>
                <w:b/>
                <w:bCs/>
                <w:sz w:val="24"/>
                <w:szCs w:val="24"/>
              </w:rPr>
            </w:pPr>
            <w:r>
              <w:rPr>
                <w:rFonts w:cstheme="minorHAnsi"/>
                <w:b/>
                <w:bCs/>
                <w:sz w:val="24"/>
                <w:szCs w:val="24"/>
              </w:rPr>
              <w:t>Agenda item 22</w:t>
            </w:r>
          </w:p>
        </w:tc>
        <w:tc>
          <w:tcPr>
            <w:tcW w:w="5103" w:type="dxa"/>
          </w:tcPr>
          <w:p w14:paraId="7223BF06" w14:textId="28F40F37" w:rsidR="001306EE" w:rsidRPr="00962859" w:rsidRDefault="00FA0719" w:rsidP="00FA0719">
            <w:pPr>
              <w:spacing w:after="120" w:line="276" w:lineRule="auto"/>
              <w:rPr>
                <w:rFonts w:cstheme="minorHAnsi"/>
                <w:b/>
                <w:bCs/>
                <w:sz w:val="24"/>
                <w:szCs w:val="24"/>
              </w:rPr>
            </w:pPr>
            <w:r w:rsidRPr="00574ADC">
              <w:rPr>
                <w:rFonts w:asciiTheme="majorHAnsi" w:hAnsiTheme="majorHAnsi" w:cs="Helvetica"/>
                <w:b/>
                <w:bCs/>
              </w:rPr>
              <w:t xml:space="preserve">Assets and risk assessment.  </w:t>
            </w:r>
            <w:r w:rsidR="001119E2" w:rsidRPr="001119E2">
              <w:rPr>
                <w:rFonts w:asciiTheme="majorHAnsi" w:hAnsiTheme="majorHAnsi" w:cs="Helvetica"/>
              </w:rPr>
              <w:t>Link to list of potential replacement benches</w:t>
            </w:r>
            <w:r w:rsidR="001119E2">
              <w:rPr>
                <w:rFonts w:asciiTheme="majorHAnsi" w:hAnsiTheme="majorHAnsi" w:cs="Helvetica"/>
              </w:rPr>
              <w:t xml:space="preserve"> with photographs</w:t>
            </w:r>
            <w:r w:rsidR="001119E2" w:rsidRPr="001119E2">
              <w:rPr>
                <w:rFonts w:asciiTheme="majorHAnsi" w:hAnsiTheme="majorHAnsi" w:cs="Helvetica"/>
              </w:rPr>
              <w:t>.</w:t>
            </w:r>
          </w:p>
        </w:tc>
        <w:tc>
          <w:tcPr>
            <w:tcW w:w="1701" w:type="dxa"/>
          </w:tcPr>
          <w:p w14:paraId="606435FA" w14:textId="29607211" w:rsidR="001306EE" w:rsidRDefault="001119E2" w:rsidP="00DC341C">
            <w:pPr>
              <w:rPr>
                <w:rFonts w:cstheme="minorHAnsi"/>
                <w:b/>
                <w:bCs/>
                <w:sz w:val="24"/>
                <w:szCs w:val="24"/>
              </w:rPr>
            </w:pPr>
            <w:r>
              <w:rPr>
                <w:rFonts w:cstheme="minorHAnsi"/>
                <w:b/>
                <w:bCs/>
                <w:sz w:val="24"/>
                <w:szCs w:val="24"/>
              </w:rPr>
              <w:t>7</w:t>
            </w:r>
          </w:p>
        </w:tc>
      </w:tr>
    </w:tbl>
    <w:p w14:paraId="1A33A3F5" w14:textId="77777777" w:rsidR="00E155BF" w:rsidRDefault="00E155BF" w:rsidP="00196469">
      <w:pPr>
        <w:spacing w:after="0"/>
        <w:rPr>
          <w:color w:val="47D459" w:themeColor="accent3" w:themeTint="99"/>
        </w:rPr>
      </w:pPr>
    </w:p>
    <w:p w14:paraId="782AFD5D" w14:textId="77777777" w:rsidR="00825219" w:rsidRDefault="00825219" w:rsidP="00196469">
      <w:pPr>
        <w:spacing w:after="0"/>
      </w:pPr>
    </w:p>
    <w:p w14:paraId="4C97B850" w14:textId="5BEB0A39" w:rsidR="00825219" w:rsidRDefault="00C2211E" w:rsidP="00196469">
      <w:pPr>
        <w:spacing w:after="0"/>
      </w:pPr>
      <w:r>
        <w:t>Matters arising from previous meeting</w:t>
      </w:r>
      <w:r>
        <w:tab/>
        <w:t>follows the agenda item documents on page 7.</w:t>
      </w:r>
      <w:r>
        <w:tab/>
      </w:r>
      <w:r>
        <w:tab/>
      </w:r>
      <w:r>
        <w:tab/>
      </w:r>
      <w:r>
        <w:tab/>
      </w:r>
      <w:r>
        <w:tab/>
        <w:t xml:space="preserve">  </w:t>
      </w:r>
    </w:p>
    <w:p w14:paraId="7E65A0C4" w14:textId="30388B8C" w:rsidR="005B44AA" w:rsidRDefault="00E06CEF" w:rsidP="004B2C53">
      <w:pPr>
        <w:rPr>
          <w:b/>
          <w:bCs/>
        </w:rPr>
      </w:pPr>
      <w:r>
        <w:br w:type="page"/>
      </w:r>
    </w:p>
    <w:p w14:paraId="70271B35" w14:textId="66935C1E" w:rsidR="005F0BDA" w:rsidRDefault="00F51F82" w:rsidP="005F0BDA">
      <w:bookmarkStart w:id="0" w:name="_Hlk166522758"/>
      <w:r w:rsidRPr="00F51F82">
        <w:rPr>
          <w:b/>
          <w:bCs/>
        </w:rPr>
        <w:lastRenderedPageBreak/>
        <w:t xml:space="preserve">Agenda item 8 -  </w:t>
      </w:r>
      <w:r w:rsidR="00F55DCD" w:rsidRPr="00F51F82">
        <w:rPr>
          <w:b/>
          <w:bCs/>
        </w:rPr>
        <w:t>Link to RoSPA 20 mph  information :</w:t>
      </w:r>
      <w:r w:rsidR="00F55DCD">
        <w:t xml:space="preserve"> </w:t>
      </w:r>
      <w:hyperlink r:id="rId7" w:history="1">
        <w:r w:rsidR="00F55DCD" w:rsidRPr="00FE7796">
          <w:rPr>
            <w:rStyle w:val="Hyperlink"/>
          </w:rPr>
          <w:t>https://www.rospa.com/rospaweb/docs/advice-services/road-safety/employers/guide-to-20mph-limits.pdf</w:t>
        </w:r>
      </w:hyperlink>
    </w:p>
    <w:bookmarkEnd w:id="0"/>
    <w:p w14:paraId="6E2657F2" w14:textId="77777777" w:rsidR="00F55DCD" w:rsidRDefault="00F55DCD" w:rsidP="005F0BDA"/>
    <w:p w14:paraId="20F4F0BD" w14:textId="383D59B5" w:rsidR="005F0BDA" w:rsidRPr="00675331" w:rsidRDefault="00080471" w:rsidP="005F0BDA">
      <w:pPr>
        <w:rPr>
          <w:b/>
          <w:bCs/>
        </w:rPr>
      </w:pPr>
      <w:r w:rsidRPr="00675331">
        <w:rPr>
          <w:b/>
          <w:bCs/>
        </w:rPr>
        <w:t>Agenda item 9 – Quarry traffic</w:t>
      </w:r>
    </w:p>
    <w:p w14:paraId="44830631" w14:textId="22FD5DAC" w:rsidR="00080471" w:rsidRDefault="00080471" w:rsidP="005F0BDA">
      <w:r>
        <w:t>See email below received from GCC Minerals Planning Office :</w:t>
      </w:r>
    </w:p>
    <w:p w14:paraId="7C2E006D" w14:textId="77777777" w:rsidR="00675331" w:rsidRPr="00675331" w:rsidRDefault="00675331" w:rsidP="00675331">
      <w:pPr>
        <w:shd w:val="clear" w:color="auto" w:fill="FFFFFF"/>
        <w:spacing w:after="0" w:line="240" w:lineRule="auto"/>
        <w:rPr>
          <w:rFonts w:ascii="Arial" w:eastAsia="Times New Roman" w:hAnsi="Arial" w:cs="Arial"/>
          <w:color w:val="222222"/>
          <w:kern w:val="0"/>
          <w:sz w:val="24"/>
          <w:szCs w:val="24"/>
          <w:lang w:eastAsia="en-GB"/>
          <w14:ligatures w14:val="none"/>
        </w:rPr>
      </w:pPr>
      <w:r w:rsidRPr="00675331">
        <w:rPr>
          <w:rFonts w:ascii="Arial" w:eastAsia="Times New Roman" w:hAnsi="Arial" w:cs="Arial"/>
          <w:color w:val="222222"/>
          <w:kern w:val="0"/>
          <w:sz w:val="24"/>
          <w:szCs w:val="24"/>
          <w:lang w:eastAsia="en-GB"/>
          <w14:ligatures w14:val="none"/>
        </w:rPr>
        <w:pict w14:anchorId="5551E36B">
          <v:rect id="_x0000_i1025" style="width:15in;height:1.5pt" o:hrpct="0" o:hralign="center" o:hrstd="t" o:hr="t" fillcolor="#a0a0a0" stroked="f"/>
        </w:pict>
      </w:r>
    </w:p>
    <w:p w14:paraId="0BD342C6" w14:textId="77777777" w:rsidR="00675331" w:rsidRPr="00675331" w:rsidRDefault="00675331" w:rsidP="00675331">
      <w:pPr>
        <w:shd w:val="clear" w:color="auto" w:fill="FFFFFF"/>
        <w:spacing w:after="0" w:line="240" w:lineRule="auto"/>
        <w:rPr>
          <w:rFonts w:ascii="Calibri" w:eastAsia="Times New Roman" w:hAnsi="Calibri" w:cs="Calibri"/>
          <w:color w:val="222222"/>
          <w:kern w:val="0"/>
          <w:sz w:val="24"/>
          <w:szCs w:val="24"/>
          <w:lang w:eastAsia="en-GB"/>
          <w14:ligatures w14:val="none"/>
        </w:rPr>
      </w:pPr>
      <w:r w:rsidRPr="00675331">
        <w:rPr>
          <w:rFonts w:ascii="Calibri" w:eastAsia="Times New Roman" w:hAnsi="Calibri" w:cs="Calibri"/>
          <w:b/>
          <w:bCs/>
          <w:color w:val="222222"/>
          <w:kern w:val="0"/>
          <w:sz w:val="24"/>
          <w:szCs w:val="24"/>
          <w:lang w:eastAsia="en-GB"/>
          <w14:ligatures w14:val="none"/>
        </w:rPr>
        <w:t>From:</w:t>
      </w:r>
      <w:r w:rsidRPr="00675331">
        <w:rPr>
          <w:rFonts w:ascii="Calibri" w:eastAsia="Times New Roman" w:hAnsi="Calibri" w:cs="Calibri"/>
          <w:color w:val="222222"/>
          <w:kern w:val="0"/>
          <w:sz w:val="24"/>
          <w:szCs w:val="24"/>
          <w:lang w:eastAsia="en-GB"/>
          <w14:ligatures w14:val="none"/>
        </w:rPr>
        <w:t> DRAKE, Robin &lt;</w:t>
      </w:r>
      <w:hyperlink r:id="rId8" w:tgtFrame="_blank" w:history="1">
        <w:r w:rsidRPr="00675331">
          <w:rPr>
            <w:rFonts w:ascii="Calibri" w:eastAsia="Times New Roman" w:hAnsi="Calibri" w:cs="Calibri"/>
            <w:color w:val="1155CC"/>
            <w:kern w:val="0"/>
            <w:sz w:val="24"/>
            <w:szCs w:val="24"/>
            <w:u w:val="single"/>
            <w:lang w:eastAsia="en-GB"/>
            <w14:ligatures w14:val="none"/>
          </w:rPr>
          <w:t>Robin.DRAKE@gloucestershire.gov.uk</w:t>
        </w:r>
      </w:hyperlink>
      <w:r w:rsidRPr="00675331">
        <w:rPr>
          <w:rFonts w:ascii="Calibri" w:eastAsia="Times New Roman" w:hAnsi="Calibri" w:cs="Calibri"/>
          <w:color w:val="222222"/>
          <w:kern w:val="0"/>
          <w:sz w:val="24"/>
          <w:szCs w:val="24"/>
          <w:lang w:eastAsia="en-GB"/>
          <w14:ligatures w14:val="none"/>
        </w:rPr>
        <w:t>&gt;</w:t>
      </w:r>
      <w:r w:rsidRPr="00675331">
        <w:rPr>
          <w:rFonts w:ascii="Calibri" w:eastAsia="Times New Roman" w:hAnsi="Calibri" w:cs="Calibri"/>
          <w:color w:val="222222"/>
          <w:kern w:val="0"/>
          <w:sz w:val="24"/>
          <w:szCs w:val="24"/>
          <w:lang w:eastAsia="en-GB"/>
          <w14:ligatures w14:val="none"/>
        </w:rPr>
        <w:br/>
      </w:r>
      <w:r w:rsidRPr="00675331">
        <w:rPr>
          <w:rFonts w:ascii="Calibri" w:eastAsia="Times New Roman" w:hAnsi="Calibri" w:cs="Calibri"/>
          <w:b/>
          <w:bCs/>
          <w:color w:val="222222"/>
          <w:kern w:val="0"/>
          <w:sz w:val="24"/>
          <w:szCs w:val="24"/>
          <w:lang w:eastAsia="en-GB"/>
          <w14:ligatures w14:val="none"/>
        </w:rPr>
        <w:t>Sent:</w:t>
      </w:r>
      <w:r w:rsidRPr="00675331">
        <w:rPr>
          <w:rFonts w:ascii="Calibri" w:eastAsia="Times New Roman" w:hAnsi="Calibri" w:cs="Calibri"/>
          <w:color w:val="222222"/>
          <w:kern w:val="0"/>
          <w:sz w:val="24"/>
          <w:szCs w:val="24"/>
          <w:lang w:eastAsia="en-GB"/>
          <w14:ligatures w14:val="none"/>
        </w:rPr>
        <w:t> Tuesday, May 14, 2024 6:55 PM</w:t>
      </w:r>
      <w:r w:rsidRPr="00675331">
        <w:rPr>
          <w:rFonts w:ascii="Calibri" w:eastAsia="Times New Roman" w:hAnsi="Calibri" w:cs="Calibri"/>
          <w:color w:val="222222"/>
          <w:kern w:val="0"/>
          <w:sz w:val="24"/>
          <w:szCs w:val="24"/>
          <w:lang w:eastAsia="en-GB"/>
          <w14:ligatures w14:val="none"/>
        </w:rPr>
        <w:br/>
      </w:r>
      <w:r w:rsidRPr="00675331">
        <w:rPr>
          <w:rFonts w:ascii="Calibri" w:eastAsia="Times New Roman" w:hAnsi="Calibri" w:cs="Calibri"/>
          <w:b/>
          <w:bCs/>
          <w:color w:val="222222"/>
          <w:kern w:val="0"/>
          <w:sz w:val="24"/>
          <w:szCs w:val="24"/>
          <w:lang w:eastAsia="en-GB"/>
          <w14:ligatures w14:val="none"/>
        </w:rPr>
        <w:t>To:</w:t>
      </w:r>
      <w:r w:rsidRPr="00675331">
        <w:rPr>
          <w:rFonts w:ascii="Calibri" w:eastAsia="Times New Roman" w:hAnsi="Calibri" w:cs="Calibri"/>
          <w:color w:val="222222"/>
          <w:kern w:val="0"/>
          <w:sz w:val="24"/>
          <w:szCs w:val="24"/>
          <w:lang w:eastAsia="en-GB"/>
          <w14:ligatures w14:val="none"/>
        </w:rPr>
        <w:t> MACKENZIE-CHARRINGTON, Cllr Mark &lt;</w:t>
      </w:r>
      <w:hyperlink r:id="rId9" w:tgtFrame="_blank" w:history="1">
        <w:r w:rsidRPr="00675331">
          <w:rPr>
            <w:rFonts w:ascii="Calibri" w:eastAsia="Times New Roman" w:hAnsi="Calibri" w:cs="Calibri"/>
            <w:color w:val="1155CC"/>
            <w:kern w:val="0"/>
            <w:sz w:val="24"/>
            <w:szCs w:val="24"/>
            <w:u w:val="single"/>
            <w:lang w:eastAsia="en-GB"/>
            <w14:ligatures w14:val="none"/>
          </w:rPr>
          <w:t>Mark.Mackenzie-Charrington@gloucestershire.gov.uk</w:t>
        </w:r>
      </w:hyperlink>
      <w:r w:rsidRPr="00675331">
        <w:rPr>
          <w:rFonts w:ascii="Calibri" w:eastAsia="Times New Roman" w:hAnsi="Calibri" w:cs="Calibri"/>
          <w:color w:val="222222"/>
          <w:kern w:val="0"/>
          <w:sz w:val="24"/>
          <w:szCs w:val="24"/>
          <w:lang w:eastAsia="en-GB"/>
          <w14:ligatures w14:val="none"/>
        </w:rPr>
        <w:t>&gt;; BIRCHLEY, Andy &lt;</w:t>
      </w:r>
      <w:hyperlink r:id="rId10" w:tgtFrame="_blank" w:history="1">
        <w:r w:rsidRPr="00675331">
          <w:rPr>
            <w:rFonts w:ascii="Calibri" w:eastAsia="Times New Roman" w:hAnsi="Calibri" w:cs="Calibri"/>
            <w:color w:val="1155CC"/>
            <w:kern w:val="0"/>
            <w:sz w:val="24"/>
            <w:szCs w:val="24"/>
            <w:u w:val="single"/>
            <w:lang w:eastAsia="en-GB"/>
            <w14:ligatures w14:val="none"/>
          </w:rPr>
          <w:t>Andy.Birchley@gloucestershire.gov.uk</w:t>
        </w:r>
      </w:hyperlink>
      <w:r w:rsidRPr="00675331">
        <w:rPr>
          <w:rFonts w:ascii="Calibri" w:eastAsia="Times New Roman" w:hAnsi="Calibri" w:cs="Calibri"/>
          <w:color w:val="222222"/>
          <w:kern w:val="0"/>
          <w:sz w:val="24"/>
          <w:szCs w:val="24"/>
          <w:lang w:eastAsia="en-GB"/>
          <w14:ligatures w14:val="none"/>
        </w:rPr>
        <w:t>&gt;</w:t>
      </w:r>
      <w:r w:rsidRPr="00675331">
        <w:rPr>
          <w:rFonts w:ascii="Calibri" w:eastAsia="Times New Roman" w:hAnsi="Calibri" w:cs="Calibri"/>
          <w:color w:val="222222"/>
          <w:kern w:val="0"/>
          <w:sz w:val="24"/>
          <w:szCs w:val="24"/>
          <w:lang w:eastAsia="en-GB"/>
          <w14:ligatures w14:val="none"/>
        </w:rPr>
        <w:br/>
      </w:r>
      <w:r w:rsidRPr="00675331">
        <w:rPr>
          <w:rFonts w:ascii="Calibri" w:eastAsia="Times New Roman" w:hAnsi="Calibri" w:cs="Calibri"/>
          <w:b/>
          <w:bCs/>
          <w:color w:val="222222"/>
          <w:kern w:val="0"/>
          <w:sz w:val="24"/>
          <w:szCs w:val="24"/>
          <w:lang w:eastAsia="en-GB"/>
          <w14:ligatures w14:val="none"/>
        </w:rPr>
        <w:t>Cc:</w:t>
      </w:r>
      <w:r w:rsidRPr="00675331">
        <w:rPr>
          <w:rFonts w:ascii="Calibri" w:eastAsia="Times New Roman" w:hAnsi="Calibri" w:cs="Calibri"/>
          <w:color w:val="222222"/>
          <w:kern w:val="0"/>
          <w:sz w:val="24"/>
          <w:szCs w:val="24"/>
          <w:lang w:eastAsia="en-GB"/>
          <w14:ligatures w14:val="none"/>
        </w:rPr>
        <w:t> Naunton Parish Council &lt;</w:t>
      </w:r>
      <w:hyperlink r:id="rId11" w:tgtFrame="_blank" w:history="1">
        <w:r w:rsidRPr="00675331">
          <w:rPr>
            <w:rFonts w:ascii="Calibri" w:eastAsia="Times New Roman" w:hAnsi="Calibri" w:cs="Calibri"/>
            <w:color w:val="1155CC"/>
            <w:kern w:val="0"/>
            <w:sz w:val="24"/>
            <w:szCs w:val="24"/>
            <w:u w:val="single"/>
            <w:lang w:eastAsia="en-GB"/>
            <w14:ligatures w14:val="none"/>
          </w:rPr>
          <w:t>nauntonpc@gmail.com</w:t>
        </w:r>
      </w:hyperlink>
      <w:r w:rsidRPr="00675331">
        <w:rPr>
          <w:rFonts w:ascii="Calibri" w:eastAsia="Times New Roman" w:hAnsi="Calibri" w:cs="Calibri"/>
          <w:color w:val="222222"/>
          <w:kern w:val="0"/>
          <w:sz w:val="24"/>
          <w:szCs w:val="24"/>
          <w:lang w:eastAsia="en-GB"/>
          <w14:ligatures w14:val="none"/>
        </w:rPr>
        <w:t>&gt;</w:t>
      </w:r>
      <w:r w:rsidRPr="00675331">
        <w:rPr>
          <w:rFonts w:ascii="Calibri" w:eastAsia="Times New Roman" w:hAnsi="Calibri" w:cs="Calibri"/>
          <w:color w:val="222222"/>
          <w:kern w:val="0"/>
          <w:sz w:val="24"/>
          <w:szCs w:val="24"/>
          <w:lang w:eastAsia="en-GB"/>
          <w14:ligatures w14:val="none"/>
        </w:rPr>
        <w:br/>
      </w:r>
      <w:r w:rsidRPr="00675331">
        <w:rPr>
          <w:rFonts w:ascii="Calibri" w:eastAsia="Times New Roman" w:hAnsi="Calibri" w:cs="Calibri"/>
          <w:b/>
          <w:bCs/>
          <w:color w:val="222222"/>
          <w:kern w:val="0"/>
          <w:sz w:val="24"/>
          <w:szCs w:val="24"/>
          <w:lang w:eastAsia="en-GB"/>
          <w14:ligatures w14:val="none"/>
        </w:rPr>
        <w:t>Subject:</w:t>
      </w:r>
      <w:r w:rsidRPr="00675331">
        <w:rPr>
          <w:rFonts w:ascii="Calibri" w:eastAsia="Times New Roman" w:hAnsi="Calibri" w:cs="Calibri"/>
          <w:color w:val="222222"/>
          <w:kern w:val="0"/>
          <w:sz w:val="24"/>
          <w:szCs w:val="24"/>
          <w:lang w:eastAsia="en-GB"/>
          <w14:ligatures w14:val="none"/>
        </w:rPr>
        <w:t> RE: Naunton Annual Meeting Monday 20th May 2024</w:t>
      </w:r>
    </w:p>
    <w:p w14:paraId="42B54C11" w14:textId="77777777" w:rsidR="00675331" w:rsidRPr="00675331" w:rsidRDefault="00675331" w:rsidP="00675331">
      <w:pPr>
        <w:shd w:val="clear" w:color="auto" w:fill="FFFFFF"/>
        <w:spacing w:after="0" w:line="240" w:lineRule="auto"/>
        <w:rPr>
          <w:rFonts w:ascii="Calibri" w:eastAsia="Times New Roman" w:hAnsi="Calibri" w:cs="Calibri"/>
          <w:color w:val="222222"/>
          <w:kern w:val="0"/>
          <w:sz w:val="24"/>
          <w:szCs w:val="24"/>
          <w:lang w:eastAsia="en-GB"/>
          <w14:ligatures w14:val="none"/>
        </w:rPr>
      </w:pPr>
      <w:r w:rsidRPr="00675331">
        <w:rPr>
          <w:rFonts w:ascii="Calibri" w:eastAsia="Times New Roman" w:hAnsi="Calibri" w:cs="Calibri"/>
          <w:color w:val="222222"/>
          <w:kern w:val="0"/>
          <w:sz w:val="24"/>
          <w:szCs w:val="24"/>
          <w:lang w:eastAsia="en-GB"/>
          <w14:ligatures w14:val="none"/>
        </w:rPr>
        <w:t> </w:t>
      </w:r>
    </w:p>
    <w:p w14:paraId="40341379"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color w:val="222222"/>
          <w:kern w:val="0"/>
          <w:lang w:eastAsia="en-GB"/>
          <w14:ligatures w14:val="none"/>
        </w:rPr>
        <w:t>Dear Cllr. Mackenzie-Charrington,</w:t>
      </w:r>
    </w:p>
    <w:p w14:paraId="28DBE6FE"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color w:val="222222"/>
          <w:kern w:val="0"/>
          <w:lang w:eastAsia="en-GB"/>
          <w14:ligatures w14:val="none"/>
        </w:rPr>
        <w:t> </w:t>
      </w:r>
    </w:p>
    <w:p w14:paraId="1739768B"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color w:val="222222"/>
          <w:kern w:val="0"/>
          <w:lang w:eastAsia="en-GB"/>
          <w14:ligatures w14:val="none"/>
        </w:rPr>
        <w:t>Thank you for forwarding recent correspondence received from Naunton Parish Council.</w:t>
      </w:r>
    </w:p>
    <w:p w14:paraId="128564ED"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color w:val="222222"/>
          <w:kern w:val="0"/>
          <w:lang w:eastAsia="en-GB"/>
          <w14:ligatures w14:val="none"/>
        </w:rPr>
        <w:t> </w:t>
      </w:r>
    </w:p>
    <w:p w14:paraId="227D94F1"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color w:val="222222"/>
          <w:kern w:val="0"/>
          <w:lang w:eastAsia="en-GB"/>
          <w14:ligatures w14:val="none"/>
        </w:rPr>
        <w:t>I can confirm that officers are aware of a number of emerging and longstanding issues associated with the evolving operations at Grange Hill Quarry. Andy’s colleague Marcus Sparrow and Jason Betty, one of the planning development management case officers are already in detailed discussion with the site operator following several scheduled monitoring and investigative site visits to Grange Hill Quarry in recent months. I understand that colleagues in the local Highways Management team and Lead Local Flood Authority have also been engaged.</w:t>
      </w:r>
    </w:p>
    <w:p w14:paraId="46C7A7E9"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color w:val="222222"/>
          <w:kern w:val="0"/>
          <w:lang w:eastAsia="en-GB"/>
          <w14:ligatures w14:val="none"/>
        </w:rPr>
        <w:t> </w:t>
      </w:r>
    </w:p>
    <w:p w14:paraId="74815E9F"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color w:val="222222"/>
          <w:kern w:val="0"/>
          <w:lang w:eastAsia="en-GB"/>
          <w14:ligatures w14:val="none"/>
        </w:rPr>
        <w:t>Local concern over the condition of the road amongst a number of other environmental matters have been recorded. However, HGVs routing down Summerhill is not a complaint I am familiar with for this site, although that doesn’t mean it is an issue that Marcus is not already seeking to resolve.</w:t>
      </w:r>
    </w:p>
    <w:p w14:paraId="2217F6D2"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color w:val="222222"/>
          <w:kern w:val="0"/>
          <w:lang w:eastAsia="en-GB"/>
          <w14:ligatures w14:val="none"/>
        </w:rPr>
        <w:t> </w:t>
      </w:r>
    </w:p>
    <w:p w14:paraId="0C648FEA"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color w:val="222222"/>
          <w:kern w:val="0"/>
          <w:lang w:eastAsia="en-GB"/>
          <w14:ligatures w14:val="none"/>
        </w:rPr>
        <w:t>I have a scheduled meeting including both Marcus and Andy tomorrow and I will make sure this matter is brought to their attention.</w:t>
      </w:r>
    </w:p>
    <w:p w14:paraId="08F1AB46"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color w:val="222222"/>
          <w:kern w:val="0"/>
          <w:lang w:eastAsia="en-GB"/>
          <w14:ligatures w14:val="none"/>
        </w:rPr>
        <w:t> </w:t>
      </w:r>
    </w:p>
    <w:p w14:paraId="3A4456CD"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color w:val="222222"/>
          <w:kern w:val="0"/>
          <w:lang w:eastAsia="en-GB"/>
          <w14:ligatures w14:val="none"/>
        </w:rPr>
        <w:t>Kind regards,</w:t>
      </w:r>
    </w:p>
    <w:p w14:paraId="6AC2BD0E"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color w:val="222222"/>
          <w:kern w:val="0"/>
          <w:lang w:eastAsia="en-GB"/>
          <w14:ligatures w14:val="none"/>
        </w:rPr>
        <w:t> </w:t>
      </w:r>
    </w:p>
    <w:p w14:paraId="4BDB9FF8"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b/>
          <w:bCs/>
          <w:color w:val="000000"/>
          <w:kern w:val="0"/>
          <w:sz w:val="24"/>
          <w:szCs w:val="24"/>
          <w:lang w:eastAsia="en-GB"/>
          <w14:ligatures w14:val="none"/>
        </w:rPr>
        <w:t>Robin Drake MRTPI</w:t>
      </w:r>
    </w:p>
    <w:p w14:paraId="4394DDC9"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color w:val="000000"/>
          <w:kern w:val="0"/>
          <w:lang w:eastAsia="en-GB"/>
          <w14:ligatures w14:val="none"/>
        </w:rPr>
        <w:t>Team Manager | Development Mgmt. and Minerals &amp; Waste Planning</w:t>
      </w:r>
    </w:p>
    <w:p w14:paraId="410D490D"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r w:rsidRPr="00675331">
        <w:rPr>
          <w:rFonts w:ascii="Calibri" w:eastAsia="Times New Roman" w:hAnsi="Calibri" w:cs="Calibri"/>
          <w:color w:val="000000"/>
          <w:kern w:val="0"/>
          <w:lang w:eastAsia="en-GB"/>
          <w14:ligatures w14:val="none"/>
        </w:rPr>
        <w:t>Gloucestershire County Council </w:t>
      </w:r>
    </w:p>
    <w:p w14:paraId="35B85A2E" w14:textId="77777777" w:rsidR="00675331" w:rsidRPr="00675331" w:rsidRDefault="00675331" w:rsidP="00675331">
      <w:pPr>
        <w:shd w:val="clear" w:color="auto" w:fill="FFFFFF"/>
        <w:spacing w:after="0" w:line="240" w:lineRule="auto"/>
        <w:rPr>
          <w:rFonts w:ascii="Calibri" w:eastAsia="Times New Roman" w:hAnsi="Calibri" w:cs="Calibri"/>
          <w:color w:val="222222"/>
          <w:kern w:val="0"/>
          <w:lang w:eastAsia="en-GB"/>
          <w14:ligatures w14:val="none"/>
        </w:rPr>
      </w:pPr>
      <w:hyperlink r:id="rId12" w:tgtFrame="_blank" w:history="1">
        <w:r w:rsidRPr="00675331">
          <w:rPr>
            <w:rFonts w:ascii="Calibri" w:eastAsia="Times New Roman" w:hAnsi="Calibri" w:cs="Calibri"/>
            <w:color w:val="0000FF"/>
            <w:kern w:val="0"/>
            <w:u w:val="single"/>
            <w:lang w:eastAsia="en-GB"/>
            <w14:ligatures w14:val="none"/>
          </w:rPr>
          <w:t>www.gloucestershire.gov.uk</w:t>
        </w:r>
      </w:hyperlink>
    </w:p>
    <w:p w14:paraId="192B785C" w14:textId="3A630FB9" w:rsidR="00CD302C" w:rsidRDefault="00CD302C">
      <w:r>
        <w:br w:type="page"/>
      </w:r>
    </w:p>
    <w:p w14:paraId="45B3046F" w14:textId="2E43659F" w:rsidR="00080471" w:rsidRDefault="00D55C33" w:rsidP="005F0BDA">
      <w:pPr>
        <w:rPr>
          <w:b/>
          <w:bCs/>
        </w:rPr>
      </w:pPr>
      <w:r w:rsidRPr="00D55C33">
        <w:rPr>
          <w:b/>
          <w:bCs/>
        </w:rPr>
        <w:lastRenderedPageBreak/>
        <w:t>Agenda item 10 – Large Trees</w:t>
      </w:r>
    </w:p>
    <w:p w14:paraId="4C4A7659" w14:textId="77777777" w:rsidR="0095123F" w:rsidRPr="00DF3792" w:rsidRDefault="0095123F" w:rsidP="0095123F">
      <w:pPr>
        <w:shd w:val="clear" w:color="auto" w:fill="FFFFFF"/>
        <w:spacing w:after="0" w:line="240" w:lineRule="auto"/>
        <w:rPr>
          <w:rFonts w:ascii="Arial" w:eastAsia="Times New Roman" w:hAnsi="Arial" w:cs="Arial"/>
          <w:color w:val="222222"/>
          <w:kern w:val="0"/>
          <w:sz w:val="24"/>
          <w:szCs w:val="24"/>
          <w:lang w:eastAsia="en-GB"/>
          <w14:ligatures w14:val="none"/>
        </w:rPr>
      </w:pPr>
      <w:r w:rsidRPr="00DF3792">
        <w:rPr>
          <w:rFonts w:ascii="Arial" w:eastAsia="Times New Roman" w:hAnsi="Arial" w:cs="Arial"/>
          <w:color w:val="222222"/>
          <w:kern w:val="0"/>
          <w:sz w:val="24"/>
          <w:szCs w:val="24"/>
          <w:lang w:eastAsia="en-GB"/>
          <w14:ligatures w14:val="none"/>
        </w:rPr>
        <w:t>On Sun, 12 May 2024 at 09:17, David Pickup &lt;</w:t>
      </w:r>
      <w:hyperlink r:id="rId13" w:tgtFrame="_blank" w:history="1">
        <w:r w:rsidRPr="00DF3792">
          <w:rPr>
            <w:rFonts w:ascii="Arial" w:eastAsia="Times New Roman" w:hAnsi="Arial" w:cs="Arial"/>
            <w:color w:val="1155CC"/>
            <w:kern w:val="0"/>
            <w:sz w:val="24"/>
            <w:szCs w:val="24"/>
            <w:u w:val="single"/>
            <w:lang w:eastAsia="en-GB"/>
            <w14:ligatures w14:val="none"/>
          </w:rPr>
          <w:t>the.pickups@btinternet.com</w:t>
        </w:r>
      </w:hyperlink>
      <w:r w:rsidRPr="00DF3792">
        <w:rPr>
          <w:rFonts w:ascii="Arial" w:eastAsia="Times New Roman" w:hAnsi="Arial" w:cs="Arial"/>
          <w:color w:val="222222"/>
          <w:kern w:val="0"/>
          <w:sz w:val="24"/>
          <w:szCs w:val="24"/>
          <w:lang w:eastAsia="en-GB"/>
          <w14:ligatures w14:val="none"/>
        </w:rPr>
        <w:t>&gt; wrote:</w:t>
      </w:r>
    </w:p>
    <w:p w14:paraId="5FAB240C" w14:textId="77777777" w:rsidR="0095123F" w:rsidRPr="00DF3792" w:rsidRDefault="0095123F" w:rsidP="0095123F">
      <w:pPr>
        <w:shd w:val="clear" w:color="auto" w:fill="FFFFFF"/>
        <w:spacing w:after="0" w:line="240" w:lineRule="auto"/>
        <w:rPr>
          <w:rFonts w:ascii="Arial" w:eastAsia="Times New Roman" w:hAnsi="Arial" w:cs="Arial"/>
          <w:color w:val="222222"/>
          <w:kern w:val="0"/>
          <w:sz w:val="24"/>
          <w:szCs w:val="24"/>
          <w:lang w:eastAsia="en-GB"/>
          <w14:ligatures w14:val="none"/>
        </w:rPr>
      </w:pPr>
      <w:r w:rsidRPr="00DF3792">
        <w:rPr>
          <w:rFonts w:ascii="Arial" w:eastAsia="Times New Roman" w:hAnsi="Arial" w:cs="Arial"/>
          <w:color w:val="222222"/>
          <w:kern w:val="0"/>
          <w:sz w:val="24"/>
          <w:szCs w:val="24"/>
          <w:lang w:eastAsia="en-GB"/>
          <w14:ligatures w14:val="none"/>
        </w:rPr>
        <w:t>Maxi</w:t>
      </w:r>
    </w:p>
    <w:p w14:paraId="4392D9E5" w14:textId="77777777" w:rsidR="0095123F" w:rsidRPr="00DF3792" w:rsidRDefault="0095123F" w:rsidP="0095123F">
      <w:pPr>
        <w:shd w:val="clear" w:color="auto" w:fill="FFFFFF"/>
        <w:spacing w:after="0" w:line="240" w:lineRule="auto"/>
        <w:rPr>
          <w:rFonts w:ascii="Arial" w:eastAsia="Times New Roman" w:hAnsi="Arial" w:cs="Arial"/>
          <w:color w:val="222222"/>
          <w:kern w:val="0"/>
          <w:sz w:val="24"/>
          <w:szCs w:val="24"/>
          <w:lang w:eastAsia="en-GB"/>
          <w14:ligatures w14:val="none"/>
        </w:rPr>
      </w:pPr>
      <w:r w:rsidRPr="00DF3792">
        <w:rPr>
          <w:rFonts w:ascii="Arial" w:eastAsia="Times New Roman" w:hAnsi="Arial" w:cs="Arial"/>
          <w:color w:val="222222"/>
          <w:kern w:val="0"/>
          <w:sz w:val="24"/>
          <w:szCs w:val="24"/>
          <w:lang w:eastAsia="en-GB"/>
          <w14:ligatures w14:val="none"/>
        </w:rPr>
        <w:t>Could you please add something about parishioners being aware of trees on their property becoming so large that they block light to other properties and could cause damage when they grow tall/broad if caught by high winds!</w:t>
      </w:r>
    </w:p>
    <w:p w14:paraId="73BDF17E" w14:textId="77777777" w:rsidR="0095123F" w:rsidRPr="00DF3792" w:rsidRDefault="0095123F" w:rsidP="0095123F">
      <w:pPr>
        <w:shd w:val="clear" w:color="auto" w:fill="FFFFFF"/>
        <w:spacing w:after="0" w:line="240" w:lineRule="auto"/>
        <w:rPr>
          <w:rFonts w:ascii="Arial" w:eastAsia="Times New Roman" w:hAnsi="Arial" w:cs="Arial"/>
          <w:color w:val="222222"/>
          <w:kern w:val="0"/>
          <w:sz w:val="24"/>
          <w:szCs w:val="24"/>
          <w:lang w:eastAsia="en-GB"/>
          <w14:ligatures w14:val="none"/>
        </w:rPr>
      </w:pPr>
      <w:r w:rsidRPr="00DF3792">
        <w:rPr>
          <w:rFonts w:ascii="Arial" w:eastAsia="Times New Roman" w:hAnsi="Arial" w:cs="Arial"/>
          <w:color w:val="222222"/>
          <w:kern w:val="0"/>
          <w:sz w:val="24"/>
          <w:szCs w:val="24"/>
          <w:lang w:eastAsia="en-GB"/>
          <w14:ligatures w14:val="none"/>
        </w:rPr>
        <w:t>Thank you</w:t>
      </w:r>
    </w:p>
    <w:p w14:paraId="58E65DAB" w14:textId="77777777" w:rsidR="0095123F" w:rsidRPr="00DF3792" w:rsidRDefault="0095123F" w:rsidP="0095123F">
      <w:pPr>
        <w:shd w:val="clear" w:color="auto" w:fill="FFFFFF"/>
        <w:spacing w:after="0" w:line="240" w:lineRule="auto"/>
        <w:rPr>
          <w:rFonts w:ascii="Arial" w:eastAsia="Times New Roman" w:hAnsi="Arial" w:cs="Arial"/>
          <w:color w:val="222222"/>
          <w:kern w:val="0"/>
          <w:sz w:val="24"/>
          <w:szCs w:val="24"/>
          <w:lang w:eastAsia="en-GB"/>
          <w14:ligatures w14:val="none"/>
        </w:rPr>
      </w:pPr>
      <w:r w:rsidRPr="00DF3792">
        <w:rPr>
          <w:rFonts w:ascii="Arial" w:eastAsia="Times New Roman" w:hAnsi="Arial" w:cs="Arial"/>
          <w:color w:val="222222"/>
          <w:kern w:val="0"/>
          <w:sz w:val="24"/>
          <w:szCs w:val="24"/>
          <w:lang w:eastAsia="en-GB"/>
          <w14:ligatures w14:val="none"/>
        </w:rPr>
        <w:t>David</w:t>
      </w:r>
    </w:p>
    <w:p w14:paraId="014A9DED" w14:textId="77777777" w:rsidR="0095123F" w:rsidRDefault="0095123F" w:rsidP="005F0BDA">
      <w:pPr>
        <w:rPr>
          <w:b/>
          <w:bCs/>
        </w:rPr>
      </w:pPr>
    </w:p>
    <w:p w14:paraId="668850BB" w14:textId="2483C3E3" w:rsidR="0095123F" w:rsidRPr="0095123F" w:rsidRDefault="0095123F" w:rsidP="005F0BDA">
      <w:pPr>
        <w:rPr>
          <w:rFonts w:ascii="Arial" w:eastAsia="Times New Roman" w:hAnsi="Arial" w:cs="Arial"/>
          <w:color w:val="222222"/>
          <w:kern w:val="0"/>
          <w:sz w:val="24"/>
          <w:szCs w:val="24"/>
          <w:lang w:eastAsia="en-GB"/>
          <w14:ligatures w14:val="none"/>
        </w:rPr>
      </w:pPr>
      <w:r w:rsidRPr="0095123F">
        <w:rPr>
          <w:rFonts w:ascii="Arial" w:eastAsia="Times New Roman" w:hAnsi="Arial" w:cs="Arial"/>
          <w:color w:val="222222"/>
          <w:kern w:val="0"/>
          <w:sz w:val="24"/>
          <w:szCs w:val="24"/>
          <w:lang w:eastAsia="en-GB"/>
          <w14:ligatures w14:val="none"/>
        </w:rPr>
        <w:t>Hi David</w:t>
      </w:r>
    </w:p>
    <w:p w14:paraId="41F729C3" w14:textId="6BC408CB" w:rsidR="00DF3792" w:rsidRPr="00DF3792" w:rsidRDefault="00DF3792" w:rsidP="00DF3792">
      <w:pPr>
        <w:shd w:val="clear" w:color="auto" w:fill="FFFFFF"/>
        <w:spacing w:after="0" w:line="240" w:lineRule="auto"/>
        <w:rPr>
          <w:rFonts w:ascii="Arial" w:eastAsia="Times New Roman" w:hAnsi="Arial" w:cs="Arial"/>
          <w:color w:val="222222"/>
          <w:kern w:val="0"/>
          <w:lang w:eastAsia="en-GB"/>
          <w14:ligatures w14:val="none"/>
        </w:rPr>
      </w:pPr>
      <w:r w:rsidRPr="00DF3792">
        <w:rPr>
          <w:rFonts w:ascii="Arial" w:eastAsia="Times New Roman" w:hAnsi="Arial" w:cs="Arial"/>
          <w:color w:val="222222"/>
          <w:kern w:val="0"/>
          <w:lang w:eastAsia="en-GB"/>
          <w14:ligatures w14:val="none"/>
        </w:rPr>
        <w:t xml:space="preserve">Because the PC doesn't have a long distribution list sending minutes out which include that message </w:t>
      </w:r>
      <w:r w:rsidR="00635F38" w:rsidRPr="0095123F">
        <w:rPr>
          <w:rFonts w:ascii="Arial" w:eastAsia="Times New Roman" w:hAnsi="Arial" w:cs="Arial"/>
          <w:color w:val="222222"/>
          <w:kern w:val="0"/>
          <w:lang w:eastAsia="en-GB"/>
          <w14:ligatures w14:val="none"/>
        </w:rPr>
        <w:t>wouldn’t reach</w:t>
      </w:r>
      <w:r w:rsidRPr="00DF3792">
        <w:rPr>
          <w:rFonts w:ascii="Arial" w:eastAsia="Times New Roman" w:hAnsi="Arial" w:cs="Arial"/>
          <w:color w:val="222222"/>
          <w:kern w:val="0"/>
          <w:lang w:eastAsia="en-GB"/>
          <w14:ligatures w14:val="none"/>
        </w:rPr>
        <w:t xml:space="preserve"> many people</w:t>
      </w:r>
      <w:r w:rsidR="00635F38" w:rsidRPr="0095123F">
        <w:rPr>
          <w:rFonts w:ascii="Arial" w:eastAsia="Times New Roman" w:hAnsi="Arial" w:cs="Arial"/>
          <w:color w:val="222222"/>
          <w:kern w:val="0"/>
          <w:lang w:eastAsia="en-GB"/>
          <w14:ligatures w14:val="none"/>
        </w:rPr>
        <w:t xml:space="preserve"> directly</w:t>
      </w:r>
      <w:r w:rsidRPr="00DF3792">
        <w:rPr>
          <w:rFonts w:ascii="Arial" w:eastAsia="Times New Roman" w:hAnsi="Arial" w:cs="Arial"/>
          <w:color w:val="222222"/>
          <w:kern w:val="0"/>
          <w:lang w:eastAsia="en-GB"/>
          <w14:ligatures w14:val="none"/>
        </w:rPr>
        <w:t>. But the other option might be a bit too much - leafletting everyone.  Which leaves talking to or leafletting or writing to those whose trees are causing problems.   </w:t>
      </w:r>
    </w:p>
    <w:p w14:paraId="4209FB47" w14:textId="77777777" w:rsidR="00DF3792" w:rsidRPr="00DF3792" w:rsidRDefault="00DF3792" w:rsidP="00DF3792">
      <w:pPr>
        <w:shd w:val="clear" w:color="auto" w:fill="FFFFFF"/>
        <w:spacing w:after="0" w:line="240" w:lineRule="auto"/>
        <w:rPr>
          <w:rFonts w:ascii="Arial" w:eastAsia="Times New Roman" w:hAnsi="Arial" w:cs="Arial"/>
          <w:color w:val="222222"/>
          <w:kern w:val="0"/>
          <w:lang w:eastAsia="en-GB"/>
          <w14:ligatures w14:val="none"/>
        </w:rPr>
      </w:pPr>
    </w:p>
    <w:p w14:paraId="4118A3E1" w14:textId="77777777" w:rsidR="00523D90" w:rsidRDefault="00DF3792" w:rsidP="00DF3792">
      <w:pPr>
        <w:shd w:val="clear" w:color="auto" w:fill="FFFFFF"/>
        <w:spacing w:after="0" w:line="240" w:lineRule="auto"/>
        <w:rPr>
          <w:rFonts w:ascii="Arial" w:eastAsia="Times New Roman" w:hAnsi="Arial" w:cs="Arial"/>
          <w:color w:val="222222"/>
          <w:kern w:val="0"/>
          <w:sz w:val="24"/>
          <w:szCs w:val="24"/>
          <w:lang w:eastAsia="en-GB"/>
          <w14:ligatures w14:val="none"/>
        </w:rPr>
      </w:pPr>
      <w:r w:rsidRPr="00DF3792">
        <w:rPr>
          <w:rFonts w:ascii="Arial" w:eastAsia="Times New Roman" w:hAnsi="Arial" w:cs="Arial"/>
          <w:color w:val="222222"/>
          <w:kern w:val="0"/>
          <w:lang w:eastAsia="en-GB"/>
          <w14:ligatures w14:val="none"/>
        </w:rPr>
        <w:t>I checked on CDC and there isn't any advice re specifically on what to do if your neighbour's trees are blocking light, but there is advice if it's a hedge.  The relevant pages lead on to more detailed documents</w:t>
      </w:r>
      <w:r w:rsidRPr="00DF3792">
        <w:rPr>
          <w:rFonts w:ascii="Arial" w:eastAsia="Times New Roman" w:hAnsi="Arial" w:cs="Arial"/>
          <w:color w:val="222222"/>
          <w:kern w:val="0"/>
          <w:sz w:val="24"/>
          <w:szCs w:val="24"/>
          <w:lang w:eastAsia="en-GB"/>
          <w14:ligatures w14:val="none"/>
        </w:rPr>
        <w:t xml:space="preserve"> - :</w:t>
      </w:r>
      <w:hyperlink r:id="rId14" w:tgtFrame="_blank" w:history="1">
        <w:r w:rsidRPr="00DF3792">
          <w:rPr>
            <w:rFonts w:ascii="Arial" w:eastAsia="Times New Roman" w:hAnsi="Arial" w:cs="Arial"/>
            <w:color w:val="1155CC"/>
            <w:kern w:val="0"/>
            <w:sz w:val="24"/>
            <w:szCs w:val="24"/>
            <w:u w:val="single"/>
            <w:lang w:eastAsia="en-GB"/>
            <w14:ligatures w14:val="none"/>
          </w:rPr>
          <w:t>Over the garden hedge - GOV.UK (www.gov.uk)</w:t>
        </w:r>
      </w:hyperlink>
      <w:r w:rsidRPr="00DF3792">
        <w:rPr>
          <w:rFonts w:ascii="Arial" w:eastAsia="Times New Roman" w:hAnsi="Arial" w:cs="Arial"/>
          <w:color w:val="222222"/>
          <w:kern w:val="0"/>
          <w:sz w:val="24"/>
          <w:szCs w:val="24"/>
          <w:lang w:eastAsia="en-GB"/>
          <w14:ligatures w14:val="none"/>
        </w:rPr>
        <w:t>       </w:t>
      </w:r>
      <w:hyperlink r:id="rId15" w:tgtFrame="_blank" w:history="1">
        <w:r w:rsidRPr="00DF3792">
          <w:rPr>
            <w:rFonts w:ascii="Arial" w:eastAsia="Times New Roman" w:hAnsi="Arial" w:cs="Arial"/>
            <w:color w:val="1155CC"/>
            <w:kern w:val="0"/>
            <w:sz w:val="24"/>
            <w:szCs w:val="24"/>
            <w:u w:val="single"/>
            <w:lang w:eastAsia="en-GB"/>
            <w14:ligatures w14:val="none"/>
          </w:rPr>
          <w:t>Resolving neighbour disputes: High hedges, </w:t>
        </w:r>
        <w:r w:rsidRPr="00DF3792">
          <w:rPr>
            <w:rFonts w:ascii="Arial" w:eastAsia="Times New Roman" w:hAnsi="Arial" w:cs="Arial"/>
            <w:color w:val="1155CC"/>
            <w:kern w:val="0"/>
            <w:sz w:val="24"/>
            <w:szCs w:val="24"/>
            <w:lang w:eastAsia="en-GB"/>
            <w14:ligatures w14:val="none"/>
          </w:rPr>
          <w:t>trees</w:t>
        </w:r>
        <w:r w:rsidRPr="00DF3792">
          <w:rPr>
            <w:rFonts w:ascii="Arial" w:eastAsia="Times New Roman" w:hAnsi="Arial" w:cs="Arial"/>
            <w:color w:val="1155CC"/>
            <w:kern w:val="0"/>
            <w:sz w:val="24"/>
            <w:szCs w:val="24"/>
            <w:u w:val="single"/>
            <w:lang w:eastAsia="en-GB"/>
            <w14:ligatures w14:val="none"/>
          </w:rPr>
          <w:t> and boundaries - GOV.UK (www.gov.uk)</w:t>
        </w:r>
      </w:hyperlink>
      <w:r w:rsidRPr="00DF3792">
        <w:rPr>
          <w:rFonts w:ascii="Arial" w:eastAsia="Times New Roman" w:hAnsi="Arial" w:cs="Arial"/>
          <w:color w:val="222222"/>
          <w:kern w:val="0"/>
          <w:sz w:val="24"/>
          <w:szCs w:val="24"/>
          <w:lang w:eastAsia="en-GB"/>
          <w14:ligatures w14:val="none"/>
        </w:rPr>
        <w:t> </w:t>
      </w:r>
    </w:p>
    <w:p w14:paraId="3DCE44E4" w14:textId="77777777" w:rsidR="00621214" w:rsidRDefault="00621214" w:rsidP="00DF3792">
      <w:pPr>
        <w:shd w:val="clear" w:color="auto" w:fill="FFFFFF"/>
        <w:spacing w:after="0" w:line="240" w:lineRule="auto"/>
        <w:rPr>
          <w:rFonts w:ascii="Arial" w:eastAsia="Times New Roman" w:hAnsi="Arial" w:cs="Arial"/>
          <w:color w:val="222222"/>
          <w:kern w:val="0"/>
          <w:sz w:val="24"/>
          <w:szCs w:val="24"/>
          <w:lang w:eastAsia="en-GB"/>
          <w14:ligatures w14:val="none"/>
        </w:rPr>
      </w:pPr>
    </w:p>
    <w:p w14:paraId="7EE0C1F9" w14:textId="4A8191A9" w:rsidR="00621214" w:rsidRDefault="00621214" w:rsidP="00DF3792">
      <w:pPr>
        <w:shd w:val="clear" w:color="auto" w:fill="FFFFFF"/>
        <w:spacing w:after="0" w:line="240" w:lineRule="auto"/>
        <w:rPr>
          <w:rFonts w:ascii="Arial" w:eastAsia="Times New Roman" w:hAnsi="Arial" w:cs="Arial"/>
          <w:color w:val="222222"/>
          <w:kern w:val="0"/>
          <w:sz w:val="24"/>
          <w:szCs w:val="24"/>
          <w:lang w:eastAsia="en-GB"/>
          <w14:ligatures w14:val="none"/>
        </w:rPr>
      </w:pPr>
      <w:r w:rsidRPr="0095123F">
        <w:rPr>
          <w:rFonts w:ascii="Arial" w:eastAsia="Times New Roman" w:hAnsi="Arial" w:cs="Arial"/>
          <w:color w:val="222222"/>
          <w:kern w:val="0"/>
          <w:lang w:eastAsia="en-GB"/>
          <w14:ligatures w14:val="none"/>
        </w:rPr>
        <w:t>Here is the text from the CDC site</w:t>
      </w:r>
      <w:r>
        <w:rPr>
          <w:rFonts w:ascii="Arial" w:eastAsia="Times New Roman" w:hAnsi="Arial" w:cs="Arial"/>
          <w:color w:val="222222"/>
          <w:kern w:val="0"/>
          <w:sz w:val="24"/>
          <w:szCs w:val="24"/>
          <w:lang w:eastAsia="en-GB"/>
          <w14:ligatures w14:val="none"/>
        </w:rPr>
        <w:t>:</w:t>
      </w:r>
    </w:p>
    <w:p w14:paraId="50760E17" w14:textId="77777777" w:rsidR="00523D90" w:rsidRDefault="00523D90" w:rsidP="00DF3792">
      <w:pPr>
        <w:shd w:val="clear" w:color="auto" w:fill="FFFFFF"/>
        <w:spacing w:after="0" w:line="240" w:lineRule="auto"/>
        <w:rPr>
          <w:rFonts w:ascii="Arial" w:eastAsia="Times New Roman" w:hAnsi="Arial" w:cs="Arial"/>
          <w:color w:val="222222"/>
          <w:kern w:val="0"/>
          <w:sz w:val="24"/>
          <w:szCs w:val="24"/>
          <w:lang w:eastAsia="en-GB"/>
          <w14:ligatures w14:val="none"/>
        </w:rPr>
      </w:pPr>
    </w:p>
    <w:p w14:paraId="30CEA5A1" w14:textId="77777777" w:rsidR="00621214" w:rsidRPr="00621214" w:rsidRDefault="00621214" w:rsidP="00621214">
      <w:pPr>
        <w:shd w:val="clear" w:color="auto" w:fill="FFFFFF"/>
        <w:spacing w:after="0" w:line="240" w:lineRule="auto"/>
        <w:outlineLvl w:val="0"/>
        <w:rPr>
          <w:rFonts w:ascii="Arial" w:eastAsia="Times New Roman" w:hAnsi="Arial" w:cs="Arial"/>
          <w:b/>
          <w:bCs/>
          <w:color w:val="0B0C0C"/>
          <w:kern w:val="36"/>
          <w:sz w:val="48"/>
          <w:szCs w:val="48"/>
          <w:lang w:eastAsia="en-GB"/>
          <w14:ligatures w14:val="none"/>
        </w:rPr>
      </w:pPr>
      <w:r w:rsidRPr="00621214">
        <w:rPr>
          <w:rFonts w:ascii="Arial" w:eastAsia="Times New Roman" w:hAnsi="Arial" w:cs="Arial"/>
          <w:b/>
          <w:bCs/>
          <w:color w:val="0B0C0C"/>
          <w:kern w:val="36"/>
          <w:sz w:val="48"/>
          <w:szCs w:val="48"/>
          <w:lang w:eastAsia="en-GB"/>
          <w14:ligatures w14:val="none"/>
        </w:rPr>
        <w:t>High hedges, trees and boundaries</w:t>
      </w:r>
    </w:p>
    <w:p w14:paraId="02B4D12E" w14:textId="77777777" w:rsidR="00621214" w:rsidRPr="00621214" w:rsidRDefault="00621214" w:rsidP="00621214">
      <w:pPr>
        <w:shd w:val="clear" w:color="auto" w:fill="FFFFFF"/>
        <w:spacing w:after="300" w:line="240" w:lineRule="auto"/>
        <w:rPr>
          <w:rFonts w:ascii="Arial" w:eastAsia="Times New Roman" w:hAnsi="Arial" w:cs="Arial"/>
          <w:color w:val="0B0C0C"/>
          <w:kern w:val="0"/>
          <w:sz w:val="27"/>
          <w:szCs w:val="27"/>
          <w:lang w:eastAsia="en-GB"/>
          <w14:ligatures w14:val="none"/>
        </w:rPr>
      </w:pPr>
      <w:r w:rsidRPr="00621214">
        <w:rPr>
          <w:rFonts w:ascii="Arial" w:eastAsia="Times New Roman" w:hAnsi="Arial" w:cs="Arial"/>
          <w:color w:val="0B0C0C"/>
          <w:kern w:val="0"/>
          <w:sz w:val="27"/>
          <w:szCs w:val="27"/>
          <w:lang w:eastAsia="en-GB"/>
          <w14:ligatures w14:val="none"/>
        </w:rPr>
        <w:t>You must try to </w:t>
      </w:r>
      <w:hyperlink r:id="rId16" w:history="1">
        <w:r w:rsidRPr="00621214">
          <w:rPr>
            <w:rFonts w:ascii="Arial" w:eastAsia="Times New Roman" w:hAnsi="Arial" w:cs="Arial"/>
            <w:color w:val="1D70B8"/>
            <w:kern w:val="0"/>
            <w:sz w:val="27"/>
            <w:szCs w:val="27"/>
            <w:u w:val="single"/>
            <w:lang w:eastAsia="en-GB"/>
            <w14:ligatures w14:val="none"/>
          </w:rPr>
          <w:t>settle a dispute about a high hedge informally</w:t>
        </w:r>
      </w:hyperlink>
      <w:r w:rsidRPr="00621214">
        <w:rPr>
          <w:rFonts w:ascii="Arial" w:eastAsia="Times New Roman" w:hAnsi="Arial" w:cs="Arial"/>
          <w:color w:val="0B0C0C"/>
          <w:kern w:val="0"/>
          <w:sz w:val="27"/>
          <w:szCs w:val="27"/>
          <w:lang w:eastAsia="en-GB"/>
          <w14:ligatures w14:val="none"/>
        </w:rPr>
        <w:t> before the council can intervene.</w:t>
      </w:r>
    </w:p>
    <w:p w14:paraId="6DC99452" w14:textId="77777777" w:rsidR="00621214" w:rsidRPr="00621214" w:rsidRDefault="00621214" w:rsidP="00621214">
      <w:pPr>
        <w:shd w:val="clear" w:color="auto" w:fill="FFFFFF"/>
        <w:spacing w:before="300" w:after="300" w:line="240" w:lineRule="auto"/>
        <w:rPr>
          <w:rFonts w:ascii="Arial" w:eastAsia="Times New Roman" w:hAnsi="Arial" w:cs="Arial"/>
          <w:color w:val="0B0C0C"/>
          <w:kern w:val="0"/>
          <w:sz w:val="27"/>
          <w:szCs w:val="27"/>
          <w:lang w:eastAsia="en-GB"/>
          <w14:ligatures w14:val="none"/>
        </w:rPr>
      </w:pPr>
      <w:hyperlink r:id="rId17" w:history="1">
        <w:r w:rsidRPr="00621214">
          <w:rPr>
            <w:rFonts w:ascii="Arial" w:eastAsia="Times New Roman" w:hAnsi="Arial" w:cs="Arial"/>
            <w:color w:val="1D70B8"/>
            <w:kern w:val="0"/>
            <w:sz w:val="27"/>
            <w:szCs w:val="27"/>
            <w:u w:val="single"/>
            <w:lang w:eastAsia="en-GB"/>
            <w14:ligatures w14:val="none"/>
          </w:rPr>
          <w:t>Ask your council</w:t>
        </w:r>
      </w:hyperlink>
      <w:r w:rsidRPr="00621214">
        <w:rPr>
          <w:rFonts w:ascii="Arial" w:eastAsia="Times New Roman" w:hAnsi="Arial" w:cs="Arial"/>
          <w:color w:val="0B0C0C"/>
          <w:kern w:val="0"/>
          <w:sz w:val="27"/>
          <w:szCs w:val="27"/>
          <w:lang w:eastAsia="en-GB"/>
          <w14:ligatures w14:val="none"/>
        </w:rPr>
        <w:t> for a complaint form if the hedge is all of these:</w:t>
      </w:r>
    </w:p>
    <w:p w14:paraId="694BF9FC" w14:textId="77777777" w:rsidR="00621214" w:rsidRPr="00621214" w:rsidRDefault="00621214" w:rsidP="00621214">
      <w:pPr>
        <w:numPr>
          <w:ilvl w:val="0"/>
          <w:numId w:val="2"/>
        </w:numPr>
        <w:shd w:val="clear" w:color="auto" w:fill="FFFFFF"/>
        <w:spacing w:after="75" w:line="240" w:lineRule="auto"/>
        <w:ind w:left="1020"/>
        <w:rPr>
          <w:rFonts w:ascii="Arial" w:eastAsia="Times New Roman" w:hAnsi="Arial" w:cs="Arial"/>
          <w:color w:val="0B0C0C"/>
          <w:kern w:val="0"/>
          <w:sz w:val="27"/>
          <w:szCs w:val="27"/>
          <w:lang w:eastAsia="en-GB"/>
          <w14:ligatures w14:val="none"/>
        </w:rPr>
      </w:pPr>
      <w:r w:rsidRPr="00621214">
        <w:rPr>
          <w:rFonts w:ascii="Arial" w:eastAsia="Times New Roman" w:hAnsi="Arial" w:cs="Arial"/>
          <w:color w:val="0B0C0C"/>
          <w:kern w:val="0"/>
          <w:sz w:val="27"/>
          <w:szCs w:val="27"/>
          <w:lang w:eastAsia="en-GB"/>
          <w14:ligatures w14:val="none"/>
        </w:rPr>
        <w:t>2 or more mostly evergreen or semi-evergreen trees or shrubs</w:t>
      </w:r>
    </w:p>
    <w:p w14:paraId="22C2348E" w14:textId="77777777" w:rsidR="00621214" w:rsidRPr="00621214" w:rsidRDefault="00621214" w:rsidP="00621214">
      <w:pPr>
        <w:numPr>
          <w:ilvl w:val="0"/>
          <w:numId w:val="2"/>
        </w:numPr>
        <w:shd w:val="clear" w:color="auto" w:fill="FFFFFF"/>
        <w:spacing w:after="75" w:line="240" w:lineRule="auto"/>
        <w:ind w:left="1020"/>
        <w:rPr>
          <w:rFonts w:ascii="Arial" w:eastAsia="Times New Roman" w:hAnsi="Arial" w:cs="Arial"/>
          <w:color w:val="0B0C0C"/>
          <w:kern w:val="0"/>
          <w:sz w:val="27"/>
          <w:szCs w:val="27"/>
          <w:lang w:eastAsia="en-GB"/>
          <w14:ligatures w14:val="none"/>
        </w:rPr>
      </w:pPr>
      <w:r w:rsidRPr="00621214">
        <w:rPr>
          <w:rFonts w:ascii="Arial" w:eastAsia="Times New Roman" w:hAnsi="Arial" w:cs="Arial"/>
          <w:color w:val="0B0C0C"/>
          <w:kern w:val="0"/>
          <w:sz w:val="27"/>
          <w:szCs w:val="27"/>
          <w:lang w:eastAsia="en-GB"/>
          <w14:ligatures w14:val="none"/>
        </w:rPr>
        <w:t>over 2 metres tall</w:t>
      </w:r>
    </w:p>
    <w:p w14:paraId="0F66F6AB" w14:textId="77777777" w:rsidR="00621214" w:rsidRPr="00621214" w:rsidRDefault="00621214" w:rsidP="00621214">
      <w:pPr>
        <w:numPr>
          <w:ilvl w:val="0"/>
          <w:numId w:val="2"/>
        </w:numPr>
        <w:shd w:val="clear" w:color="auto" w:fill="FFFFFF"/>
        <w:spacing w:after="75" w:line="240" w:lineRule="auto"/>
        <w:ind w:left="1020"/>
        <w:rPr>
          <w:rFonts w:ascii="Arial" w:eastAsia="Times New Roman" w:hAnsi="Arial" w:cs="Arial"/>
          <w:color w:val="0B0C0C"/>
          <w:kern w:val="0"/>
          <w:sz w:val="27"/>
          <w:szCs w:val="27"/>
          <w:lang w:eastAsia="en-GB"/>
          <w14:ligatures w14:val="none"/>
        </w:rPr>
      </w:pPr>
      <w:r w:rsidRPr="00621214">
        <w:rPr>
          <w:rFonts w:ascii="Arial" w:eastAsia="Times New Roman" w:hAnsi="Arial" w:cs="Arial"/>
          <w:color w:val="0B0C0C"/>
          <w:kern w:val="0"/>
          <w:sz w:val="27"/>
          <w:szCs w:val="27"/>
          <w:lang w:eastAsia="en-GB"/>
          <w14:ligatures w14:val="none"/>
        </w:rPr>
        <w:t>affecting your enjoyment of your home or garden because it’s too tall</w:t>
      </w:r>
    </w:p>
    <w:p w14:paraId="7C11B1BE" w14:textId="77777777" w:rsidR="00621214" w:rsidRPr="00621214" w:rsidRDefault="00621214" w:rsidP="00621214">
      <w:pPr>
        <w:shd w:val="clear" w:color="auto" w:fill="FFFFFF"/>
        <w:spacing w:before="300" w:after="300" w:line="240" w:lineRule="auto"/>
        <w:rPr>
          <w:rFonts w:ascii="Arial" w:eastAsia="Times New Roman" w:hAnsi="Arial" w:cs="Arial"/>
          <w:color w:val="0B0C0C"/>
          <w:kern w:val="0"/>
          <w:sz w:val="27"/>
          <w:szCs w:val="27"/>
          <w:lang w:eastAsia="en-GB"/>
          <w14:ligatures w14:val="none"/>
        </w:rPr>
      </w:pPr>
      <w:r w:rsidRPr="00621214">
        <w:rPr>
          <w:rFonts w:ascii="Arial" w:eastAsia="Times New Roman" w:hAnsi="Arial" w:cs="Arial"/>
          <w:color w:val="0B0C0C"/>
          <w:kern w:val="0"/>
          <w:sz w:val="27"/>
          <w:szCs w:val="27"/>
          <w:lang w:eastAsia="en-GB"/>
          <w14:ligatures w14:val="none"/>
        </w:rPr>
        <w:t>You might have to pay the council a fee to consider your complaint.</w:t>
      </w:r>
    </w:p>
    <w:p w14:paraId="4DDCCBFF" w14:textId="77777777" w:rsidR="00621214" w:rsidRPr="00621214" w:rsidRDefault="00621214" w:rsidP="00621214">
      <w:pPr>
        <w:shd w:val="clear" w:color="auto" w:fill="FFFFFF"/>
        <w:spacing w:before="300" w:after="300" w:line="240" w:lineRule="auto"/>
        <w:rPr>
          <w:rFonts w:ascii="Arial" w:eastAsia="Times New Roman" w:hAnsi="Arial" w:cs="Arial"/>
          <w:color w:val="0B0C0C"/>
          <w:kern w:val="0"/>
          <w:sz w:val="27"/>
          <w:szCs w:val="27"/>
          <w:lang w:eastAsia="en-GB"/>
          <w14:ligatures w14:val="none"/>
        </w:rPr>
      </w:pPr>
      <w:r w:rsidRPr="00621214">
        <w:rPr>
          <w:rFonts w:ascii="Arial" w:eastAsia="Times New Roman" w:hAnsi="Arial" w:cs="Arial"/>
          <w:color w:val="0B0C0C"/>
          <w:kern w:val="0"/>
          <w:sz w:val="27"/>
          <w:szCs w:val="27"/>
          <w:lang w:eastAsia="en-GB"/>
          <w14:ligatures w14:val="none"/>
        </w:rPr>
        <w:t>Read more about </w:t>
      </w:r>
      <w:hyperlink r:id="rId18" w:history="1">
        <w:r w:rsidRPr="00621214">
          <w:rPr>
            <w:rFonts w:ascii="Arial" w:eastAsia="Times New Roman" w:hAnsi="Arial" w:cs="Arial"/>
            <w:color w:val="1D70B8"/>
            <w:kern w:val="0"/>
            <w:sz w:val="27"/>
            <w:szCs w:val="27"/>
            <w:u w:val="single"/>
            <w:lang w:eastAsia="en-GB"/>
            <w14:ligatures w14:val="none"/>
          </w:rPr>
          <w:t>complaining to your council</w:t>
        </w:r>
      </w:hyperlink>
      <w:r w:rsidRPr="00621214">
        <w:rPr>
          <w:rFonts w:ascii="Arial" w:eastAsia="Times New Roman" w:hAnsi="Arial" w:cs="Arial"/>
          <w:color w:val="0B0C0C"/>
          <w:kern w:val="0"/>
          <w:sz w:val="27"/>
          <w:szCs w:val="27"/>
          <w:lang w:eastAsia="en-GB"/>
          <w14:ligatures w14:val="none"/>
        </w:rPr>
        <w:t> about a high hedge.</w:t>
      </w:r>
    </w:p>
    <w:p w14:paraId="2A8AC6C9" w14:textId="77777777" w:rsidR="00621214" w:rsidRPr="00621214" w:rsidRDefault="00621214" w:rsidP="00621214">
      <w:pPr>
        <w:shd w:val="clear" w:color="auto" w:fill="FFFFFF"/>
        <w:spacing w:before="675" w:after="0" w:line="240" w:lineRule="auto"/>
        <w:outlineLvl w:val="1"/>
        <w:rPr>
          <w:rFonts w:ascii="Arial" w:eastAsia="Times New Roman" w:hAnsi="Arial" w:cs="Arial"/>
          <w:b/>
          <w:bCs/>
          <w:color w:val="0B0C0C"/>
          <w:kern w:val="0"/>
          <w:sz w:val="36"/>
          <w:szCs w:val="36"/>
          <w:lang w:eastAsia="en-GB"/>
          <w14:ligatures w14:val="none"/>
        </w:rPr>
      </w:pPr>
      <w:r w:rsidRPr="00621214">
        <w:rPr>
          <w:rFonts w:ascii="Arial" w:eastAsia="Times New Roman" w:hAnsi="Arial" w:cs="Arial"/>
          <w:b/>
          <w:bCs/>
          <w:color w:val="0B0C0C"/>
          <w:kern w:val="0"/>
          <w:sz w:val="36"/>
          <w:szCs w:val="36"/>
          <w:lang w:eastAsia="en-GB"/>
          <w14:ligatures w14:val="none"/>
        </w:rPr>
        <w:t>When you can trim hedges or trees</w:t>
      </w:r>
    </w:p>
    <w:p w14:paraId="28F8DBFF" w14:textId="77777777" w:rsidR="00621214" w:rsidRPr="00621214" w:rsidRDefault="00621214" w:rsidP="00621214">
      <w:pPr>
        <w:shd w:val="clear" w:color="auto" w:fill="FFFFFF"/>
        <w:spacing w:before="300" w:after="300" w:line="240" w:lineRule="auto"/>
        <w:rPr>
          <w:rFonts w:ascii="Arial" w:eastAsia="Times New Roman" w:hAnsi="Arial" w:cs="Arial"/>
          <w:color w:val="0B0C0C"/>
          <w:kern w:val="0"/>
          <w:sz w:val="27"/>
          <w:szCs w:val="27"/>
          <w:lang w:eastAsia="en-GB"/>
          <w14:ligatures w14:val="none"/>
        </w:rPr>
      </w:pPr>
      <w:r w:rsidRPr="00621214">
        <w:rPr>
          <w:rFonts w:ascii="Arial" w:eastAsia="Times New Roman" w:hAnsi="Arial" w:cs="Arial"/>
          <w:color w:val="0B0C0C"/>
          <w:kern w:val="0"/>
          <w:sz w:val="27"/>
          <w:szCs w:val="27"/>
          <w:lang w:eastAsia="en-GB"/>
          <w14:ligatures w14:val="none"/>
        </w:rPr>
        <w:t>You can trim branches or roots that cross into your property from a neighbour’s property or a public road.</w:t>
      </w:r>
    </w:p>
    <w:p w14:paraId="6E1C8A58" w14:textId="77777777" w:rsidR="00621214" w:rsidRPr="00621214" w:rsidRDefault="00621214" w:rsidP="00621214">
      <w:pPr>
        <w:shd w:val="clear" w:color="auto" w:fill="FFFFFF"/>
        <w:spacing w:before="300" w:after="300" w:line="240" w:lineRule="auto"/>
        <w:rPr>
          <w:rFonts w:ascii="Arial" w:eastAsia="Times New Roman" w:hAnsi="Arial" w:cs="Arial"/>
          <w:color w:val="0B0C0C"/>
          <w:kern w:val="0"/>
          <w:sz w:val="27"/>
          <w:szCs w:val="27"/>
          <w:lang w:eastAsia="en-GB"/>
          <w14:ligatures w14:val="none"/>
        </w:rPr>
      </w:pPr>
      <w:r w:rsidRPr="00621214">
        <w:rPr>
          <w:rFonts w:ascii="Arial" w:eastAsia="Times New Roman" w:hAnsi="Arial" w:cs="Arial"/>
          <w:color w:val="0B0C0C"/>
          <w:kern w:val="0"/>
          <w:sz w:val="27"/>
          <w:szCs w:val="27"/>
          <w:lang w:eastAsia="en-GB"/>
          <w14:ligatures w14:val="none"/>
        </w:rPr>
        <w:lastRenderedPageBreak/>
        <w:t>You can only trim up to the property boundary. If you do more than this, your neighbour could take you to court for damaging their property.</w:t>
      </w:r>
    </w:p>
    <w:p w14:paraId="57F44176" w14:textId="77777777" w:rsidR="00621214" w:rsidRPr="00621214" w:rsidRDefault="00621214" w:rsidP="00621214">
      <w:pPr>
        <w:shd w:val="clear" w:color="auto" w:fill="FFFFFF"/>
        <w:spacing w:before="300" w:after="300" w:line="240" w:lineRule="auto"/>
        <w:rPr>
          <w:rFonts w:ascii="Arial" w:eastAsia="Times New Roman" w:hAnsi="Arial" w:cs="Arial"/>
          <w:color w:val="0B0C0C"/>
          <w:kern w:val="0"/>
          <w:sz w:val="27"/>
          <w:szCs w:val="27"/>
          <w:lang w:eastAsia="en-GB"/>
          <w14:ligatures w14:val="none"/>
        </w:rPr>
      </w:pPr>
      <w:r w:rsidRPr="00621214">
        <w:rPr>
          <w:rFonts w:ascii="Arial" w:eastAsia="Times New Roman" w:hAnsi="Arial" w:cs="Arial"/>
          <w:color w:val="0B0C0C"/>
          <w:kern w:val="0"/>
          <w:sz w:val="27"/>
          <w:szCs w:val="27"/>
          <w:lang w:eastAsia="en-GB"/>
          <w14:ligatures w14:val="none"/>
        </w:rPr>
        <w:t>If you live in a conservation area, or the trees in the hedge are protected by a ‘</w:t>
      </w:r>
      <w:hyperlink r:id="rId19" w:history="1">
        <w:r w:rsidRPr="00621214">
          <w:rPr>
            <w:rFonts w:ascii="Arial" w:eastAsia="Times New Roman" w:hAnsi="Arial" w:cs="Arial"/>
            <w:color w:val="1D70B8"/>
            <w:kern w:val="0"/>
            <w:sz w:val="27"/>
            <w:szCs w:val="27"/>
            <w:u w:val="single"/>
            <w:lang w:eastAsia="en-GB"/>
            <w14:ligatures w14:val="none"/>
          </w:rPr>
          <w:t>tree preservation order</w:t>
        </w:r>
      </w:hyperlink>
      <w:r w:rsidRPr="00621214">
        <w:rPr>
          <w:rFonts w:ascii="Arial" w:eastAsia="Times New Roman" w:hAnsi="Arial" w:cs="Arial"/>
          <w:color w:val="0B0C0C"/>
          <w:kern w:val="0"/>
          <w:sz w:val="27"/>
          <w:szCs w:val="27"/>
          <w:lang w:eastAsia="en-GB"/>
          <w14:ligatures w14:val="none"/>
        </w:rPr>
        <w:t>’, you might need </w:t>
      </w:r>
      <w:hyperlink r:id="rId20" w:history="1">
        <w:r w:rsidRPr="00621214">
          <w:rPr>
            <w:rFonts w:ascii="Arial" w:eastAsia="Times New Roman" w:hAnsi="Arial" w:cs="Arial"/>
            <w:color w:val="1D70B8"/>
            <w:kern w:val="0"/>
            <w:sz w:val="27"/>
            <w:szCs w:val="27"/>
            <w:u w:val="single"/>
            <w:lang w:eastAsia="en-GB"/>
            <w14:ligatures w14:val="none"/>
          </w:rPr>
          <w:t>your council’s permission</w:t>
        </w:r>
      </w:hyperlink>
      <w:r w:rsidRPr="00621214">
        <w:rPr>
          <w:rFonts w:ascii="Arial" w:eastAsia="Times New Roman" w:hAnsi="Arial" w:cs="Arial"/>
          <w:color w:val="0B0C0C"/>
          <w:kern w:val="0"/>
          <w:sz w:val="27"/>
          <w:szCs w:val="27"/>
          <w:lang w:eastAsia="en-GB"/>
          <w14:ligatures w14:val="none"/>
        </w:rPr>
        <w:t> to trim them.</w:t>
      </w:r>
    </w:p>
    <w:p w14:paraId="5080307F" w14:textId="77777777" w:rsidR="00621214" w:rsidRPr="00621214" w:rsidRDefault="00621214" w:rsidP="00621214">
      <w:pPr>
        <w:shd w:val="clear" w:color="auto" w:fill="FFFFFF"/>
        <w:spacing w:before="525" w:after="0" w:line="240" w:lineRule="auto"/>
        <w:outlineLvl w:val="2"/>
        <w:rPr>
          <w:rFonts w:ascii="Arial" w:eastAsia="Times New Roman" w:hAnsi="Arial" w:cs="Arial"/>
          <w:b/>
          <w:bCs/>
          <w:color w:val="0B0C0C"/>
          <w:kern w:val="0"/>
          <w:sz w:val="27"/>
          <w:szCs w:val="27"/>
          <w:lang w:eastAsia="en-GB"/>
          <w14:ligatures w14:val="none"/>
        </w:rPr>
      </w:pPr>
      <w:r w:rsidRPr="00621214">
        <w:rPr>
          <w:rFonts w:ascii="Arial" w:eastAsia="Times New Roman" w:hAnsi="Arial" w:cs="Arial"/>
          <w:b/>
          <w:bCs/>
          <w:color w:val="0B0C0C"/>
          <w:kern w:val="0"/>
          <w:sz w:val="27"/>
          <w:szCs w:val="27"/>
          <w:lang w:eastAsia="en-GB"/>
          <w14:ligatures w14:val="none"/>
        </w:rPr>
        <w:t>If your property borders a road</w:t>
      </w:r>
    </w:p>
    <w:p w14:paraId="60D14FCD" w14:textId="77777777" w:rsidR="00621214" w:rsidRPr="00621214" w:rsidRDefault="00621214" w:rsidP="00621214">
      <w:pPr>
        <w:shd w:val="clear" w:color="auto" w:fill="FFFFFF"/>
        <w:spacing w:before="300" w:after="300" w:line="240" w:lineRule="auto"/>
        <w:rPr>
          <w:rFonts w:ascii="Arial" w:eastAsia="Times New Roman" w:hAnsi="Arial" w:cs="Arial"/>
          <w:color w:val="0B0C0C"/>
          <w:kern w:val="0"/>
          <w:sz w:val="27"/>
          <w:szCs w:val="27"/>
          <w:lang w:eastAsia="en-GB"/>
          <w14:ligatures w14:val="none"/>
        </w:rPr>
      </w:pPr>
      <w:r w:rsidRPr="00621214">
        <w:rPr>
          <w:rFonts w:ascii="Arial" w:eastAsia="Times New Roman" w:hAnsi="Arial" w:cs="Arial"/>
          <w:color w:val="0B0C0C"/>
          <w:kern w:val="0"/>
          <w:sz w:val="27"/>
          <w:szCs w:val="27"/>
          <w:lang w:eastAsia="en-GB"/>
          <w14:ligatures w14:val="none"/>
        </w:rPr>
        <w:t>The highways authority can ask you to cut back hedges or trees on your property if they’re causing an obstruction in the road. If you refuse, they can go into your property without your permission to do the work themselves. They may charge you for this.</w:t>
      </w:r>
    </w:p>
    <w:p w14:paraId="58EF593E" w14:textId="77777777" w:rsidR="00621214" w:rsidRPr="00621214" w:rsidRDefault="00621214" w:rsidP="00621214">
      <w:pPr>
        <w:shd w:val="clear" w:color="auto" w:fill="FFFFFF"/>
        <w:spacing w:before="525" w:after="0" w:line="240" w:lineRule="auto"/>
        <w:outlineLvl w:val="2"/>
        <w:rPr>
          <w:rFonts w:ascii="Arial" w:eastAsia="Times New Roman" w:hAnsi="Arial" w:cs="Arial"/>
          <w:b/>
          <w:bCs/>
          <w:color w:val="0B0C0C"/>
          <w:kern w:val="0"/>
          <w:sz w:val="27"/>
          <w:szCs w:val="27"/>
          <w:lang w:eastAsia="en-GB"/>
          <w14:ligatures w14:val="none"/>
        </w:rPr>
      </w:pPr>
      <w:r w:rsidRPr="00621214">
        <w:rPr>
          <w:rFonts w:ascii="Arial" w:eastAsia="Times New Roman" w:hAnsi="Arial" w:cs="Arial"/>
          <w:b/>
          <w:bCs/>
          <w:color w:val="0B0C0C"/>
          <w:kern w:val="0"/>
          <w:sz w:val="27"/>
          <w:szCs w:val="27"/>
          <w:lang w:eastAsia="en-GB"/>
          <w14:ligatures w14:val="none"/>
        </w:rPr>
        <w:t>Property damage from hedges</w:t>
      </w:r>
    </w:p>
    <w:p w14:paraId="713F7D55" w14:textId="77777777" w:rsidR="00621214" w:rsidRPr="00621214" w:rsidRDefault="00621214" w:rsidP="00621214">
      <w:pPr>
        <w:shd w:val="clear" w:color="auto" w:fill="FFFFFF"/>
        <w:spacing w:before="300" w:after="300" w:line="240" w:lineRule="auto"/>
        <w:rPr>
          <w:rFonts w:ascii="Arial" w:eastAsia="Times New Roman" w:hAnsi="Arial" w:cs="Arial"/>
          <w:color w:val="0B0C0C"/>
          <w:kern w:val="0"/>
          <w:sz w:val="27"/>
          <w:szCs w:val="27"/>
          <w:lang w:eastAsia="en-GB"/>
          <w14:ligatures w14:val="none"/>
        </w:rPr>
      </w:pPr>
      <w:r w:rsidRPr="00621214">
        <w:rPr>
          <w:rFonts w:ascii="Arial" w:eastAsia="Times New Roman" w:hAnsi="Arial" w:cs="Arial"/>
          <w:color w:val="0B0C0C"/>
          <w:kern w:val="0"/>
          <w:sz w:val="27"/>
          <w:szCs w:val="27"/>
          <w:lang w:eastAsia="en-GB"/>
          <w14:ligatures w14:val="none"/>
        </w:rPr>
        <w:t>Your neighbour is responsible for maintaining their hedges so they do not, for example, damage your property or grow too high. If they do damage your property, your neighbour may be liable.</w:t>
      </w:r>
    </w:p>
    <w:p w14:paraId="1BC0660C" w14:textId="77777777" w:rsidR="00621214" w:rsidRDefault="00621214" w:rsidP="00DF3792">
      <w:pPr>
        <w:shd w:val="clear" w:color="auto" w:fill="FFFFFF"/>
        <w:spacing w:after="0" w:line="240" w:lineRule="auto"/>
        <w:rPr>
          <w:rFonts w:ascii="Arial" w:eastAsia="Times New Roman" w:hAnsi="Arial" w:cs="Arial"/>
          <w:color w:val="222222"/>
          <w:kern w:val="0"/>
          <w:sz w:val="24"/>
          <w:szCs w:val="24"/>
          <w:lang w:eastAsia="en-GB"/>
          <w14:ligatures w14:val="none"/>
        </w:rPr>
      </w:pPr>
    </w:p>
    <w:p w14:paraId="08A5BA04" w14:textId="77777777" w:rsidR="00621214" w:rsidRDefault="00621214" w:rsidP="00DF3792">
      <w:pPr>
        <w:shd w:val="clear" w:color="auto" w:fill="FFFFFF"/>
        <w:spacing w:after="0" w:line="240" w:lineRule="auto"/>
        <w:rPr>
          <w:rFonts w:ascii="Arial" w:eastAsia="Times New Roman" w:hAnsi="Arial" w:cs="Arial"/>
          <w:color w:val="222222"/>
          <w:kern w:val="0"/>
          <w:sz w:val="24"/>
          <w:szCs w:val="24"/>
          <w:lang w:eastAsia="en-GB"/>
          <w14:ligatures w14:val="none"/>
        </w:rPr>
      </w:pPr>
    </w:p>
    <w:p w14:paraId="13F999AE" w14:textId="331C8F52" w:rsidR="00DF3792" w:rsidRPr="0082093C" w:rsidRDefault="00DF3792" w:rsidP="00DF3792">
      <w:pPr>
        <w:shd w:val="clear" w:color="auto" w:fill="FFFFFF"/>
        <w:spacing w:after="0" w:line="240" w:lineRule="auto"/>
        <w:rPr>
          <w:rFonts w:ascii="Arial" w:eastAsia="Times New Roman" w:hAnsi="Arial" w:cs="Arial"/>
          <w:color w:val="222222"/>
          <w:kern w:val="0"/>
          <w:lang w:eastAsia="en-GB"/>
          <w14:ligatures w14:val="none"/>
        </w:rPr>
      </w:pPr>
      <w:r w:rsidRPr="00DF3792">
        <w:rPr>
          <w:rFonts w:ascii="Arial" w:eastAsia="Times New Roman" w:hAnsi="Arial" w:cs="Arial"/>
          <w:color w:val="222222"/>
          <w:kern w:val="0"/>
          <w:lang w:eastAsia="en-GB"/>
          <w14:ligatures w14:val="none"/>
        </w:rPr>
        <w:t>Their advice is to talk to the person whose hedge is causing the problem.  They also explain when you can cut down offending branches. Making a complaint to the council costs £550 and you have to have tried to sort the problem out amicably first.  There w</w:t>
      </w:r>
      <w:r w:rsidR="00523D90" w:rsidRPr="0082093C">
        <w:rPr>
          <w:rFonts w:ascii="Arial" w:eastAsia="Times New Roman" w:hAnsi="Arial" w:cs="Arial"/>
          <w:color w:val="222222"/>
          <w:kern w:val="0"/>
          <w:lang w:eastAsia="en-GB"/>
          <w14:ligatures w14:val="none"/>
        </w:rPr>
        <w:t>ould</w:t>
      </w:r>
      <w:r w:rsidRPr="00DF3792">
        <w:rPr>
          <w:rFonts w:ascii="Arial" w:eastAsia="Times New Roman" w:hAnsi="Arial" w:cs="Arial"/>
          <w:color w:val="222222"/>
          <w:kern w:val="0"/>
          <w:lang w:eastAsia="en-GB"/>
          <w14:ligatures w14:val="none"/>
        </w:rPr>
        <w:t xml:space="preserve"> be other costs if it </w:t>
      </w:r>
      <w:r w:rsidR="00523D90" w:rsidRPr="0082093C">
        <w:rPr>
          <w:rFonts w:ascii="Arial" w:eastAsia="Times New Roman" w:hAnsi="Arial" w:cs="Arial"/>
          <w:color w:val="222222"/>
          <w:kern w:val="0"/>
          <w:lang w:eastAsia="en-GB"/>
          <w14:ligatures w14:val="none"/>
        </w:rPr>
        <w:t>went</w:t>
      </w:r>
      <w:r w:rsidRPr="00DF3792">
        <w:rPr>
          <w:rFonts w:ascii="Arial" w:eastAsia="Times New Roman" w:hAnsi="Arial" w:cs="Arial"/>
          <w:color w:val="222222"/>
          <w:kern w:val="0"/>
          <w:lang w:eastAsia="en-GB"/>
          <w14:ligatures w14:val="none"/>
        </w:rPr>
        <w:t xml:space="preserve"> to court. </w:t>
      </w:r>
    </w:p>
    <w:p w14:paraId="434893DE" w14:textId="77777777" w:rsidR="00621214" w:rsidRPr="0082093C" w:rsidRDefault="00621214" w:rsidP="00DF3792">
      <w:pPr>
        <w:shd w:val="clear" w:color="auto" w:fill="FFFFFF"/>
        <w:spacing w:after="0" w:line="240" w:lineRule="auto"/>
        <w:rPr>
          <w:rFonts w:ascii="Arial" w:eastAsia="Times New Roman" w:hAnsi="Arial" w:cs="Arial"/>
          <w:color w:val="222222"/>
          <w:kern w:val="0"/>
          <w:lang w:eastAsia="en-GB"/>
          <w14:ligatures w14:val="none"/>
        </w:rPr>
      </w:pPr>
    </w:p>
    <w:p w14:paraId="6806E776" w14:textId="77777777" w:rsidR="00DF3792" w:rsidRPr="00DF3792" w:rsidRDefault="00DF3792" w:rsidP="00DF3792">
      <w:pPr>
        <w:shd w:val="clear" w:color="auto" w:fill="FFFFFF"/>
        <w:spacing w:after="0" w:line="240" w:lineRule="auto"/>
        <w:rPr>
          <w:rFonts w:ascii="Arial" w:eastAsia="Times New Roman" w:hAnsi="Arial" w:cs="Arial"/>
          <w:color w:val="222222"/>
          <w:kern w:val="0"/>
          <w:lang w:eastAsia="en-GB"/>
          <w14:ligatures w14:val="none"/>
        </w:rPr>
      </w:pPr>
      <w:r w:rsidRPr="00DF3792">
        <w:rPr>
          <w:rFonts w:ascii="Arial" w:eastAsia="Times New Roman" w:hAnsi="Arial" w:cs="Arial"/>
          <w:color w:val="222222"/>
          <w:kern w:val="0"/>
          <w:lang w:eastAsia="en-GB"/>
          <w14:ligatures w14:val="none"/>
        </w:rPr>
        <w:t>Regards</w:t>
      </w:r>
    </w:p>
    <w:p w14:paraId="6BEA9499" w14:textId="77777777" w:rsidR="00DF3792" w:rsidRPr="00DF3792" w:rsidRDefault="00DF3792" w:rsidP="00DF3792">
      <w:pPr>
        <w:shd w:val="clear" w:color="auto" w:fill="FFFFFF"/>
        <w:spacing w:after="0" w:line="240" w:lineRule="auto"/>
        <w:rPr>
          <w:rFonts w:ascii="Arial" w:eastAsia="Times New Roman" w:hAnsi="Arial" w:cs="Arial"/>
          <w:color w:val="222222"/>
          <w:kern w:val="0"/>
          <w:lang w:eastAsia="en-GB"/>
          <w14:ligatures w14:val="none"/>
        </w:rPr>
      </w:pPr>
    </w:p>
    <w:p w14:paraId="20209D11" w14:textId="77777777" w:rsidR="00DF3792" w:rsidRPr="00DF3792" w:rsidRDefault="00DF3792" w:rsidP="00DF3792">
      <w:pPr>
        <w:shd w:val="clear" w:color="auto" w:fill="FFFFFF"/>
        <w:spacing w:after="0" w:line="240" w:lineRule="auto"/>
        <w:rPr>
          <w:rFonts w:ascii="Arial" w:eastAsia="Times New Roman" w:hAnsi="Arial" w:cs="Arial"/>
          <w:color w:val="222222"/>
          <w:kern w:val="0"/>
          <w:lang w:eastAsia="en-GB"/>
          <w14:ligatures w14:val="none"/>
        </w:rPr>
      </w:pPr>
      <w:r w:rsidRPr="00DF3792">
        <w:rPr>
          <w:rFonts w:ascii="Arial" w:eastAsia="Times New Roman" w:hAnsi="Arial" w:cs="Arial"/>
          <w:color w:val="222222"/>
          <w:kern w:val="0"/>
          <w:lang w:eastAsia="en-GB"/>
          <w14:ligatures w14:val="none"/>
        </w:rPr>
        <w:t>Maxi</w:t>
      </w:r>
    </w:p>
    <w:p w14:paraId="1E364F06" w14:textId="77777777" w:rsidR="00DF3792" w:rsidRPr="00DF3792" w:rsidRDefault="00DF3792" w:rsidP="00DF3792">
      <w:pPr>
        <w:shd w:val="clear" w:color="auto" w:fill="FFFFFF"/>
        <w:spacing w:after="0" w:line="240" w:lineRule="auto"/>
        <w:rPr>
          <w:rFonts w:ascii="Arial" w:eastAsia="Times New Roman" w:hAnsi="Arial" w:cs="Arial"/>
          <w:color w:val="222222"/>
          <w:kern w:val="0"/>
          <w:lang w:eastAsia="en-GB"/>
          <w14:ligatures w14:val="none"/>
        </w:rPr>
      </w:pPr>
    </w:p>
    <w:p w14:paraId="24825559" w14:textId="77777777" w:rsidR="00DF3792" w:rsidRPr="00DF3792" w:rsidRDefault="00DF3792" w:rsidP="00DF3792">
      <w:pPr>
        <w:shd w:val="clear" w:color="auto" w:fill="FFFFFF"/>
        <w:spacing w:after="0" w:line="240" w:lineRule="auto"/>
        <w:rPr>
          <w:rFonts w:ascii="Arial" w:eastAsia="Times New Roman" w:hAnsi="Arial" w:cs="Arial"/>
          <w:color w:val="222222"/>
          <w:kern w:val="0"/>
          <w:lang w:eastAsia="en-GB"/>
          <w14:ligatures w14:val="none"/>
        </w:rPr>
      </w:pPr>
      <w:r w:rsidRPr="00DF3792">
        <w:rPr>
          <w:rFonts w:ascii="Arial" w:eastAsia="Times New Roman" w:hAnsi="Arial" w:cs="Arial"/>
          <w:color w:val="222222"/>
          <w:kern w:val="0"/>
          <w:lang w:eastAsia="en-GB"/>
          <w14:ligatures w14:val="none"/>
        </w:rPr>
        <w:t>Maxi Freeman</w:t>
      </w:r>
    </w:p>
    <w:p w14:paraId="37110BB4" w14:textId="77777777" w:rsidR="00DF3792" w:rsidRPr="00DF3792" w:rsidRDefault="00DF3792" w:rsidP="00DF3792">
      <w:pPr>
        <w:shd w:val="clear" w:color="auto" w:fill="FFFFFF"/>
        <w:spacing w:after="0" w:line="240" w:lineRule="auto"/>
        <w:rPr>
          <w:rFonts w:ascii="Arial" w:eastAsia="Times New Roman" w:hAnsi="Arial" w:cs="Arial"/>
          <w:color w:val="222222"/>
          <w:kern w:val="0"/>
          <w:lang w:eastAsia="en-GB"/>
          <w14:ligatures w14:val="none"/>
        </w:rPr>
      </w:pPr>
      <w:r w:rsidRPr="00DF3792">
        <w:rPr>
          <w:rFonts w:ascii="Arial" w:eastAsia="Times New Roman" w:hAnsi="Arial" w:cs="Arial"/>
          <w:color w:val="222222"/>
          <w:kern w:val="0"/>
          <w:lang w:eastAsia="en-GB"/>
          <w14:ligatures w14:val="none"/>
        </w:rPr>
        <w:t>Parish Clerk and RFO</w:t>
      </w:r>
    </w:p>
    <w:p w14:paraId="23FAC019" w14:textId="77777777" w:rsidR="00DF3792" w:rsidRPr="00DF3792" w:rsidRDefault="00DF3792" w:rsidP="00DF3792">
      <w:pPr>
        <w:shd w:val="clear" w:color="auto" w:fill="FFFFFF"/>
        <w:spacing w:after="0" w:line="240" w:lineRule="auto"/>
        <w:rPr>
          <w:rFonts w:ascii="Arial" w:eastAsia="Times New Roman" w:hAnsi="Arial" w:cs="Arial"/>
          <w:color w:val="222222"/>
          <w:kern w:val="0"/>
          <w:lang w:eastAsia="en-GB"/>
          <w14:ligatures w14:val="none"/>
        </w:rPr>
      </w:pPr>
      <w:r w:rsidRPr="00DF3792">
        <w:rPr>
          <w:rFonts w:ascii="Arial" w:eastAsia="Times New Roman" w:hAnsi="Arial" w:cs="Arial"/>
          <w:color w:val="222222"/>
          <w:kern w:val="0"/>
          <w:lang w:eastAsia="en-GB"/>
          <w14:ligatures w14:val="none"/>
        </w:rPr>
        <w:t>Naunton Parish Council</w:t>
      </w:r>
    </w:p>
    <w:p w14:paraId="65A85266" w14:textId="77777777" w:rsidR="00DF3792" w:rsidRPr="00DF3792" w:rsidRDefault="00DF3792" w:rsidP="00DF3792">
      <w:pPr>
        <w:shd w:val="clear" w:color="auto" w:fill="FFFFFF"/>
        <w:spacing w:after="0" w:line="240" w:lineRule="auto"/>
        <w:rPr>
          <w:rFonts w:ascii="Arial" w:eastAsia="Times New Roman" w:hAnsi="Arial" w:cs="Arial"/>
          <w:color w:val="222222"/>
          <w:kern w:val="0"/>
          <w:lang w:eastAsia="en-GB"/>
          <w14:ligatures w14:val="none"/>
        </w:rPr>
      </w:pPr>
    </w:p>
    <w:p w14:paraId="056E12A9" w14:textId="77777777" w:rsidR="00DF3792" w:rsidRPr="00DF3792" w:rsidRDefault="00DF3792" w:rsidP="00DF3792">
      <w:pPr>
        <w:spacing w:after="0" w:line="240" w:lineRule="auto"/>
        <w:rPr>
          <w:rFonts w:ascii="Arial" w:eastAsia="Times New Roman" w:hAnsi="Arial" w:cs="Arial"/>
          <w:color w:val="222222"/>
          <w:kern w:val="0"/>
          <w:lang w:eastAsia="en-GB"/>
          <w14:ligatures w14:val="none"/>
        </w:rPr>
      </w:pPr>
    </w:p>
    <w:p w14:paraId="563544B0" w14:textId="592319F9" w:rsidR="00103919" w:rsidRDefault="00103919">
      <w:r>
        <w:br w:type="page"/>
      </w:r>
    </w:p>
    <w:p w14:paraId="348782C2" w14:textId="77777777" w:rsidR="003C08C9" w:rsidRDefault="003C08C9" w:rsidP="003C08C9">
      <w:pPr>
        <w:spacing w:after="0"/>
        <w:rPr>
          <w:b/>
          <w:bCs/>
        </w:rPr>
      </w:pPr>
      <w:r w:rsidRPr="00255029">
        <w:rPr>
          <w:b/>
          <w:bCs/>
        </w:rPr>
        <w:lastRenderedPageBreak/>
        <w:t>Agenda item 11 – Membership of GPFA</w:t>
      </w:r>
    </w:p>
    <w:p w14:paraId="3499AC34" w14:textId="015FF412" w:rsidR="003C08C9" w:rsidRPr="003C08C9" w:rsidRDefault="003C08C9" w:rsidP="003C08C9">
      <w:pPr>
        <w:spacing w:after="0"/>
      </w:pPr>
      <w:r w:rsidRPr="003C08C9">
        <w:t>Please see below letter f</w:t>
      </w:r>
      <w:r w:rsidR="00103919">
        <w:t>r</w:t>
      </w:r>
      <w:r w:rsidRPr="003C08C9">
        <w:t xml:space="preserve">om GPFA explaining the benefits of membership: </w:t>
      </w:r>
    </w:p>
    <w:p w14:paraId="4DB00CC4" w14:textId="77777777" w:rsidR="003C08C9" w:rsidRDefault="003C08C9" w:rsidP="003C08C9">
      <w:pPr>
        <w:spacing w:after="0"/>
        <w:jc w:val="center"/>
        <w:rPr>
          <w:color w:val="47D459" w:themeColor="accent3" w:themeTint="99"/>
        </w:rPr>
      </w:pPr>
      <w:r>
        <w:rPr>
          <w:color w:val="47D459" w:themeColor="accent3" w:themeTint="99"/>
        </w:rPr>
        <w:t xml:space="preserve"> </w:t>
      </w:r>
    </w:p>
    <w:p w14:paraId="75E68F32" w14:textId="77777777" w:rsidR="003C08C9" w:rsidRPr="005F0BDA" w:rsidRDefault="003C08C9" w:rsidP="003C08C9">
      <w:pPr>
        <w:spacing w:after="0"/>
        <w:jc w:val="center"/>
        <w:rPr>
          <w:color w:val="47D459" w:themeColor="accent3" w:themeTint="99"/>
        </w:rPr>
      </w:pPr>
      <w:r w:rsidRPr="005F0BDA">
        <w:rPr>
          <w:color w:val="47D459" w:themeColor="accent3" w:themeTint="99"/>
        </w:rPr>
        <w:t>GLOUCESTERSHIRE PLAYING FIELDS ASSOCIATION</w:t>
      </w:r>
    </w:p>
    <w:p w14:paraId="291062C2" w14:textId="77777777" w:rsidR="003C08C9" w:rsidRDefault="003C08C9" w:rsidP="003C08C9">
      <w:pPr>
        <w:jc w:val="center"/>
      </w:pPr>
      <w:r>
        <w:t>Working to Improve Sport and Play Facilities</w:t>
      </w:r>
    </w:p>
    <w:p w14:paraId="74A96E09" w14:textId="77777777" w:rsidR="003C08C9" w:rsidRDefault="003C08C9" w:rsidP="003C08C9">
      <w:pPr>
        <w:spacing w:after="0"/>
        <w:jc w:val="center"/>
      </w:pPr>
      <w:r>
        <w:t>President: Sybil Ruscoe DL Chairman: Mr Nigel Thick Secretary: Ms Kay Lillington</w:t>
      </w:r>
    </w:p>
    <w:p w14:paraId="22EF4D00" w14:textId="77777777" w:rsidR="003C08C9" w:rsidRDefault="003C08C9" w:rsidP="003C08C9">
      <w:pPr>
        <w:spacing w:after="0"/>
        <w:jc w:val="center"/>
      </w:pPr>
      <w:r>
        <w:t>www.glospfa.org.uk</w:t>
      </w:r>
    </w:p>
    <w:p w14:paraId="629F613A" w14:textId="77777777" w:rsidR="003C08C9" w:rsidRDefault="003C08C9" w:rsidP="003C08C9">
      <w:pPr>
        <w:spacing w:after="0" w:line="240" w:lineRule="auto"/>
        <w:jc w:val="center"/>
      </w:pPr>
      <w:r>
        <w:t>31 Cheltenham Road, Gloucester, GL2 0JF Tel: 07504 544413 Email: secretary@glospfa.org.uk</w:t>
      </w:r>
    </w:p>
    <w:p w14:paraId="1761CE0E" w14:textId="77777777" w:rsidR="003C08C9" w:rsidRDefault="003C08C9" w:rsidP="003C08C9">
      <w:pPr>
        <w:spacing w:after="0" w:line="240" w:lineRule="auto"/>
        <w:jc w:val="center"/>
      </w:pPr>
      <w:r>
        <w:t>Established 1926 ~ Registered Charity No. 314301</w:t>
      </w:r>
    </w:p>
    <w:p w14:paraId="1E2ABCB7" w14:textId="77777777" w:rsidR="003C08C9" w:rsidRDefault="003C08C9" w:rsidP="003C08C9"/>
    <w:p w14:paraId="689672D9" w14:textId="77777777" w:rsidR="003C08C9" w:rsidRDefault="003C08C9" w:rsidP="003C08C9">
      <w:pPr>
        <w:spacing w:after="0" w:line="240" w:lineRule="auto"/>
      </w:pPr>
      <w:r>
        <w:t>Ms M Freeman</w:t>
      </w:r>
    </w:p>
    <w:p w14:paraId="6EC0DBC6" w14:textId="77777777" w:rsidR="003C08C9" w:rsidRDefault="003C08C9" w:rsidP="003C08C9">
      <w:pPr>
        <w:spacing w:after="0" w:line="240" w:lineRule="auto"/>
      </w:pPr>
      <w:r>
        <w:t>Clerk to Naunton Parish Council</w:t>
      </w:r>
    </w:p>
    <w:p w14:paraId="77BC3F2D" w14:textId="77777777" w:rsidR="003C08C9" w:rsidRDefault="003C08C9" w:rsidP="003C08C9">
      <w:pPr>
        <w:spacing w:after="0" w:line="240" w:lineRule="auto"/>
      </w:pPr>
      <w:r>
        <w:t>Charlwood, Kineton</w:t>
      </w:r>
    </w:p>
    <w:p w14:paraId="0BD0921E" w14:textId="77777777" w:rsidR="003C08C9" w:rsidRDefault="003C08C9" w:rsidP="003C08C9">
      <w:pPr>
        <w:spacing w:after="0" w:line="240" w:lineRule="auto"/>
      </w:pPr>
      <w:r>
        <w:t>Cheltenham</w:t>
      </w:r>
    </w:p>
    <w:p w14:paraId="5B824A9C" w14:textId="77777777" w:rsidR="003C08C9" w:rsidRDefault="003C08C9" w:rsidP="003C08C9">
      <w:pPr>
        <w:spacing w:after="0" w:line="240" w:lineRule="auto"/>
      </w:pPr>
      <w:r>
        <w:t>GL54 5UG 2 May 2024</w:t>
      </w:r>
    </w:p>
    <w:p w14:paraId="307527FA" w14:textId="77777777" w:rsidR="003C08C9" w:rsidRDefault="003C08C9" w:rsidP="003C08C9">
      <w:pPr>
        <w:spacing w:after="0" w:line="240" w:lineRule="auto"/>
      </w:pPr>
    </w:p>
    <w:p w14:paraId="198B6B7A" w14:textId="77777777" w:rsidR="003C08C9" w:rsidRDefault="003C08C9" w:rsidP="003C08C9">
      <w:pPr>
        <w:spacing w:after="0" w:line="240" w:lineRule="auto"/>
      </w:pPr>
      <w:r>
        <w:t>Dear Maxi,</w:t>
      </w:r>
    </w:p>
    <w:p w14:paraId="14A6F001" w14:textId="77777777" w:rsidR="003C08C9" w:rsidRDefault="003C08C9" w:rsidP="003C08C9">
      <w:pPr>
        <w:spacing w:after="0" w:line="240" w:lineRule="auto"/>
      </w:pPr>
    </w:p>
    <w:p w14:paraId="6352112E" w14:textId="77777777" w:rsidR="003C08C9" w:rsidRPr="005F0BDA" w:rsidRDefault="003C08C9" w:rsidP="003C08C9">
      <w:pPr>
        <w:spacing w:after="0" w:line="240" w:lineRule="auto"/>
        <w:rPr>
          <w:b/>
          <w:bCs/>
        </w:rPr>
      </w:pPr>
      <w:r w:rsidRPr="005F0BDA">
        <w:rPr>
          <w:b/>
          <w:bCs/>
        </w:rPr>
        <w:t>Membership Renewal 2024 – Gloucestershire Playing Fields Association</w:t>
      </w:r>
    </w:p>
    <w:p w14:paraId="5E6A021A" w14:textId="77777777" w:rsidR="003C08C9" w:rsidRDefault="003C08C9" w:rsidP="003C08C9">
      <w:pPr>
        <w:spacing w:after="0" w:line="240" w:lineRule="auto"/>
      </w:pPr>
      <w:r>
        <w:t>Thank you for your continued support during the past year and we hope you will renew your membership with us for the year commencing May 2024. Your Membership fee of £50 has been held at the same level as last year and a new membership form is enclosed for completion and return. It would help us tremendously if you could return this form (by email</w:t>
      </w:r>
    </w:p>
    <w:p w14:paraId="23DF8AF8" w14:textId="77777777" w:rsidR="003C08C9" w:rsidRDefault="003C08C9" w:rsidP="003C08C9">
      <w:pPr>
        <w:spacing w:after="0" w:line="240" w:lineRule="auto"/>
      </w:pPr>
      <w:r>
        <w:t>is fine) as it will keep our records up to date and will confirm that you are happy for us to continue to contact you, in compliance with the requirements of GDPR.</w:t>
      </w:r>
    </w:p>
    <w:p w14:paraId="51E318AB" w14:textId="77777777" w:rsidR="003C08C9" w:rsidRDefault="003C08C9" w:rsidP="003C08C9">
      <w:pPr>
        <w:spacing w:after="0" w:line="240" w:lineRule="auto"/>
      </w:pPr>
    </w:p>
    <w:p w14:paraId="10364A64" w14:textId="77777777" w:rsidR="003C08C9" w:rsidRDefault="003C08C9" w:rsidP="003C08C9">
      <w:pPr>
        <w:spacing w:line="240" w:lineRule="auto"/>
      </w:pPr>
      <w:r>
        <w:t>We continue to work very hard across the county and your valuable support enables us to offer the following services to many organisations like your own, in Gloucestershire and South Gloucestershire:</w:t>
      </w:r>
    </w:p>
    <w:p w14:paraId="0DD091E2" w14:textId="77777777" w:rsidR="003C08C9" w:rsidRDefault="003C08C9" w:rsidP="003C08C9">
      <w:pPr>
        <w:spacing w:after="0" w:line="240" w:lineRule="auto"/>
      </w:pPr>
      <w:r>
        <w:t>• Free regular newsletter</w:t>
      </w:r>
    </w:p>
    <w:p w14:paraId="15793D62" w14:textId="77777777" w:rsidR="003C08C9" w:rsidRDefault="003C08C9" w:rsidP="003C08C9">
      <w:pPr>
        <w:spacing w:after="0" w:line="240" w:lineRule="auto"/>
      </w:pPr>
      <w:r>
        <w:t>• Free assessment and report on your facilities</w:t>
      </w:r>
    </w:p>
    <w:p w14:paraId="67348781" w14:textId="77777777" w:rsidR="003C08C9" w:rsidRDefault="003C08C9" w:rsidP="003C08C9">
      <w:pPr>
        <w:spacing w:after="0" w:line="240" w:lineRule="auto"/>
      </w:pPr>
      <w:r>
        <w:t>• Advice on general sources of funding and fundraising</w:t>
      </w:r>
    </w:p>
    <w:p w14:paraId="653F54D3" w14:textId="77777777" w:rsidR="003C08C9" w:rsidRDefault="003C08C9" w:rsidP="003C08C9">
      <w:pPr>
        <w:spacing w:after="0" w:line="240" w:lineRule="auto"/>
      </w:pPr>
      <w:r>
        <w:t>• Advice on purchase and setting up of recreational areas/playgrounds</w:t>
      </w:r>
    </w:p>
    <w:p w14:paraId="49A6113F" w14:textId="77777777" w:rsidR="003C08C9" w:rsidRDefault="003C08C9" w:rsidP="003C08C9">
      <w:pPr>
        <w:spacing w:after="0" w:line="240" w:lineRule="auto"/>
      </w:pPr>
      <w:r>
        <w:t>• Advice on refurbishing play areas</w:t>
      </w:r>
    </w:p>
    <w:p w14:paraId="02F07BA0" w14:textId="77777777" w:rsidR="003C08C9" w:rsidRDefault="003C08C9" w:rsidP="003C08C9">
      <w:pPr>
        <w:spacing w:after="0" w:line="240" w:lineRule="auto"/>
      </w:pPr>
      <w:r>
        <w:t>• Advice on suitability of play equipment, safety surfaces and their installation</w:t>
      </w:r>
    </w:p>
    <w:p w14:paraId="5EC36584" w14:textId="77777777" w:rsidR="003C08C9" w:rsidRDefault="003C08C9" w:rsidP="003C08C9">
      <w:pPr>
        <w:spacing w:after="0" w:line="240" w:lineRule="auto"/>
      </w:pPr>
      <w:r>
        <w:t>• Technical advice on most aspects of sports ground equipment and management</w:t>
      </w:r>
    </w:p>
    <w:p w14:paraId="091A623C" w14:textId="77777777" w:rsidR="003C08C9" w:rsidRDefault="003C08C9" w:rsidP="003C08C9">
      <w:pPr>
        <w:spacing w:after="0" w:line="240" w:lineRule="auto"/>
      </w:pPr>
      <w:r>
        <w:t>• Access to grants and loans towards the provision of play and recreational facilities</w:t>
      </w:r>
    </w:p>
    <w:p w14:paraId="543743C7" w14:textId="77777777" w:rsidR="003C08C9" w:rsidRDefault="003C08C9" w:rsidP="003C08C9">
      <w:pPr>
        <w:spacing w:after="0" w:line="240" w:lineRule="auto"/>
      </w:pPr>
      <w:r>
        <w:t>• Provide advice on the Trustees’ and Committees’ areas of responsibility for play areas</w:t>
      </w:r>
    </w:p>
    <w:p w14:paraId="67301B08" w14:textId="77777777" w:rsidR="003C08C9" w:rsidRDefault="003C08C9" w:rsidP="003C08C9">
      <w:pPr>
        <w:spacing w:after="0" w:line="240" w:lineRule="auto"/>
      </w:pPr>
      <w:r>
        <w:t>• Reduced fees for training events we organise</w:t>
      </w:r>
    </w:p>
    <w:p w14:paraId="3B89F7C5" w14:textId="77777777" w:rsidR="003C08C9" w:rsidRDefault="003C08C9" w:rsidP="003C08C9">
      <w:pPr>
        <w:spacing w:after="0" w:line="240" w:lineRule="auto"/>
      </w:pPr>
      <w:r>
        <w:t>• Liaise with councils in Gloucestershire to save playing fields in the county from development</w:t>
      </w:r>
    </w:p>
    <w:p w14:paraId="36F30FB1" w14:textId="77777777" w:rsidR="003C08C9" w:rsidRDefault="003C08C9" w:rsidP="003C08C9">
      <w:pPr>
        <w:spacing w:after="0" w:line="240" w:lineRule="auto"/>
      </w:pPr>
      <w:r>
        <w:t>• The GPFA Honourable Company of Gloucestershire Award for talented young sporting stars</w:t>
      </w:r>
    </w:p>
    <w:p w14:paraId="25ADCBF3" w14:textId="77777777" w:rsidR="003C08C9" w:rsidRDefault="003C08C9" w:rsidP="003C08C9">
      <w:pPr>
        <w:spacing w:after="0" w:line="240" w:lineRule="auto"/>
      </w:pPr>
    </w:p>
    <w:p w14:paraId="1775EA2B" w14:textId="77777777" w:rsidR="003C08C9" w:rsidRDefault="003C08C9" w:rsidP="003C08C9">
      <w:pPr>
        <w:spacing w:after="0" w:line="240" w:lineRule="auto"/>
      </w:pPr>
      <w:r>
        <w:t>I do hope you will wish to continue to support our hardworking charity and together we can improve playing fields throughout the county.</w:t>
      </w:r>
    </w:p>
    <w:p w14:paraId="21A532A3" w14:textId="77777777" w:rsidR="003C08C9" w:rsidRDefault="003C08C9" w:rsidP="003C08C9">
      <w:pPr>
        <w:spacing w:after="0" w:line="240" w:lineRule="auto"/>
      </w:pPr>
    </w:p>
    <w:p w14:paraId="599467D6" w14:textId="77777777" w:rsidR="003C08C9" w:rsidRDefault="003C08C9" w:rsidP="003C08C9">
      <w:pPr>
        <w:spacing w:after="0" w:line="240" w:lineRule="auto"/>
      </w:pPr>
      <w:r>
        <w:t>Yours sincerely</w:t>
      </w:r>
    </w:p>
    <w:p w14:paraId="2D6067AB" w14:textId="77777777" w:rsidR="003C08C9" w:rsidRDefault="003C08C9" w:rsidP="003C08C9">
      <w:pPr>
        <w:spacing w:after="0" w:line="240" w:lineRule="auto"/>
      </w:pPr>
    </w:p>
    <w:p w14:paraId="6675C650" w14:textId="77777777" w:rsidR="003C08C9" w:rsidRDefault="003C08C9" w:rsidP="003C08C9">
      <w:pPr>
        <w:spacing w:after="0" w:line="240" w:lineRule="auto"/>
      </w:pPr>
      <w:r>
        <w:t>Kay Lillington</w:t>
      </w:r>
    </w:p>
    <w:p w14:paraId="4F45D7EF" w14:textId="77777777" w:rsidR="003C08C9" w:rsidRDefault="003C08C9" w:rsidP="003C08C9">
      <w:pPr>
        <w:spacing w:after="0" w:line="240" w:lineRule="auto"/>
      </w:pPr>
      <w:r>
        <w:t>Secretary/Advice Officer</w:t>
      </w:r>
      <w:r>
        <w:br w:type="page"/>
      </w:r>
    </w:p>
    <w:p w14:paraId="3D9DA3EF" w14:textId="23CDF104" w:rsidR="00E06CEF" w:rsidRPr="00B21D53" w:rsidRDefault="00A667A7" w:rsidP="00E06CEF">
      <w:pPr>
        <w:spacing w:after="0"/>
      </w:pPr>
      <w:r w:rsidRPr="00103919">
        <w:rPr>
          <w:b/>
          <w:bCs/>
        </w:rPr>
        <w:lastRenderedPageBreak/>
        <w:t>Agenda Item 12</w:t>
      </w:r>
      <w:r w:rsidR="00034793">
        <w:rPr>
          <w:b/>
          <w:bCs/>
        </w:rPr>
        <w:t xml:space="preserve"> -</w:t>
      </w:r>
      <w:r w:rsidR="00E06CEF" w:rsidRPr="00103919">
        <w:rPr>
          <w:b/>
          <w:bCs/>
        </w:rPr>
        <w:t xml:space="preserve"> Planning</w:t>
      </w:r>
      <w:r w:rsidR="00B21D53">
        <w:rPr>
          <w:b/>
          <w:bCs/>
        </w:rPr>
        <w:t xml:space="preserve">  </w:t>
      </w:r>
      <w:r w:rsidR="00E06CEF" w:rsidRPr="00B21D53">
        <w:t>Skip outside Littons</w:t>
      </w:r>
      <w:r w:rsidRPr="00B21D53">
        <w:t xml:space="preserve"> – response </w:t>
      </w:r>
      <w:r w:rsidR="003C08C9" w:rsidRPr="00B21D53">
        <w:t>from GCC Highways:</w:t>
      </w:r>
    </w:p>
    <w:p w14:paraId="091221D3" w14:textId="77777777" w:rsidR="00A667A7" w:rsidRDefault="00A667A7" w:rsidP="00E06CEF">
      <w:pPr>
        <w:shd w:val="clear" w:color="auto" w:fill="FFFFFF"/>
        <w:spacing w:after="0" w:line="240" w:lineRule="auto"/>
        <w:rPr>
          <w:rFonts w:ascii="Arial" w:eastAsia="Times New Roman" w:hAnsi="Arial" w:cs="Arial"/>
          <w:color w:val="222222"/>
          <w:kern w:val="0"/>
          <w:sz w:val="24"/>
          <w:szCs w:val="24"/>
          <w:lang w:eastAsia="en-GB"/>
          <w14:ligatures w14:val="none"/>
        </w:rPr>
      </w:pPr>
    </w:p>
    <w:p w14:paraId="2DE242D1" w14:textId="77777777" w:rsidR="00A667A7" w:rsidRDefault="00A667A7" w:rsidP="00E06CEF">
      <w:pPr>
        <w:shd w:val="clear" w:color="auto" w:fill="FFFFFF"/>
        <w:spacing w:after="0" w:line="240" w:lineRule="auto"/>
        <w:rPr>
          <w:rFonts w:ascii="Arial" w:eastAsia="Times New Roman" w:hAnsi="Arial" w:cs="Arial"/>
          <w:color w:val="222222"/>
          <w:kern w:val="0"/>
          <w:sz w:val="24"/>
          <w:szCs w:val="24"/>
          <w:lang w:eastAsia="en-GB"/>
          <w14:ligatures w14:val="none"/>
        </w:rPr>
      </w:pPr>
    </w:p>
    <w:p w14:paraId="7D630D13" w14:textId="17A84816"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222222"/>
          <w:kern w:val="0"/>
          <w:sz w:val="24"/>
          <w:szCs w:val="24"/>
          <w:lang w:eastAsia="en-GB"/>
          <w14:ligatures w14:val="none"/>
        </w:rPr>
        <w:t>Good morning Maxi,</w:t>
      </w:r>
    </w:p>
    <w:p w14:paraId="5BF99B8B"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222222"/>
          <w:kern w:val="0"/>
          <w:sz w:val="24"/>
          <w:szCs w:val="24"/>
          <w:lang w:eastAsia="en-GB"/>
          <w14:ligatures w14:val="none"/>
        </w:rPr>
        <w:t> </w:t>
      </w:r>
    </w:p>
    <w:p w14:paraId="11D11743"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222222"/>
          <w:kern w:val="0"/>
          <w:sz w:val="24"/>
          <w:szCs w:val="24"/>
          <w:lang w:eastAsia="en-GB"/>
          <w14:ligatures w14:val="none"/>
        </w:rPr>
        <w:t>Thank you for emailing in regarding the skip in Naunton.</w:t>
      </w:r>
    </w:p>
    <w:p w14:paraId="1D76312B"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222222"/>
          <w:kern w:val="0"/>
          <w:sz w:val="24"/>
          <w:szCs w:val="24"/>
          <w:lang w:eastAsia="en-GB"/>
          <w14:ligatures w14:val="none"/>
        </w:rPr>
        <w:t> </w:t>
      </w:r>
    </w:p>
    <w:p w14:paraId="5A491191"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222222"/>
          <w:kern w:val="0"/>
          <w:sz w:val="24"/>
          <w:szCs w:val="24"/>
          <w:lang w:eastAsia="en-GB"/>
          <w14:ligatures w14:val="none"/>
        </w:rPr>
        <w:t>I approved this application on the 29</w:t>
      </w:r>
      <w:r w:rsidRPr="00247F04">
        <w:rPr>
          <w:rFonts w:ascii="Arial" w:eastAsia="Times New Roman" w:hAnsi="Arial" w:cs="Arial"/>
          <w:color w:val="222222"/>
          <w:kern w:val="0"/>
          <w:sz w:val="24"/>
          <w:szCs w:val="24"/>
          <w:vertAlign w:val="superscript"/>
          <w:lang w:eastAsia="en-GB"/>
          <w14:ligatures w14:val="none"/>
        </w:rPr>
        <w:t>th</w:t>
      </w:r>
      <w:r w:rsidRPr="00247F04">
        <w:rPr>
          <w:rFonts w:ascii="Arial" w:eastAsia="Times New Roman" w:hAnsi="Arial" w:cs="Arial"/>
          <w:color w:val="222222"/>
          <w:kern w:val="0"/>
          <w:sz w:val="24"/>
          <w:szCs w:val="24"/>
          <w:lang w:eastAsia="en-GB"/>
          <w14:ligatures w14:val="none"/>
        </w:rPr>
        <w:t> of April for the skip providing it is coned and lit.</w:t>
      </w:r>
    </w:p>
    <w:p w14:paraId="4033C470"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222222"/>
          <w:kern w:val="0"/>
          <w:sz w:val="24"/>
          <w:szCs w:val="24"/>
          <w:lang w:eastAsia="en-GB"/>
          <w14:ligatures w14:val="none"/>
        </w:rPr>
        <w:t> </w:t>
      </w:r>
    </w:p>
    <w:p w14:paraId="1D03D195"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222222"/>
          <w:kern w:val="0"/>
          <w:sz w:val="24"/>
          <w:szCs w:val="24"/>
          <w:lang w:eastAsia="en-GB"/>
          <w14:ligatures w14:val="none"/>
        </w:rPr>
        <w:t>It will be in situ for 28 days.</w:t>
      </w:r>
    </w:p>
    <w:p w14:paraId="368C1340"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222222"/>
          <w:kern w:val="0"/>
          <w:sz w:val="24"/>
          <w:szCs w:val="24"/>
          <w:lang w:eastAsia="en-GB"/>
          <w14:ligatures w14:val="none"/>
        </w:rPr>
        <w:t> </w:t>
      </w:r>
    </w:p>
    <w:p w14:paraId="36CB5B16"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222222"/>
          <w:kern w:val="0"/>
          <w:sz w:val="24"/>
          <w:szCs w:val="24"/>
          <w:lang w:eastAsia="en-GB"/>
          <w14:ligatures w14:val="none"/>
        </w:rPr>
        <w:t>Any further concerns do let me know.</w:t>
      </w:r>
    </w:p>
    <w:p w14:paraId="327236DB"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222222"/>
          <w:kern w:val="0"/>
          <w:sz w:val="24"/>
          <w:szCs w:val="24"/>
          <w:lang w:eastAsia="en-GB"/>
          <w14:ligatures w14:val="none"/>
        </w:rPr>
        <w:t> </w:t>
      </w:r>
    </w:p>
    <w:p w14:paraId="62AF3D8F"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222222"/>
          <w:kern w:val="0"/>
          <w:sz w:val="24"/>
          <w:szCs w:val="24"/>
          <w:lang w:eastAsia="en-GB"/>
          <w14:ligatures w14:val="none"/>
        </w:rPr>
        <w:t>Kind regards,</w:t>
      </w:r>
    </w:p>
    <w:p w14:paraId="77D97428"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222222"/>
          <w:kern w:val="0"/>
          <w:sz w:val="24"/>
          <w:szCs w:val="24"/>
          <w:lang w:eastAsia="en-GB"/>
          <w14:ligatures w14:val="none"/>
        </w:rPr>
        <w:t> </w:t>
      </w:r>
    </w:p>
    <w:p w14:paraId="6C4A213C"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b/>
          <w:bCs/>
          <w:color w:val="0054A4"/>
          <w:kern w:val="0"/>
          <w:sz w:val="24"/>
          <w:szCs w:val="24"/>
          <w:lang w:eastAsia="en-GB"/>
          <w14:ligatures w14:val="none"/>
        </w:rPr>
        <w:t>Tim Harris</w:t>
      </w:r>
    </w:p>
    <w:p w14:paraId="72E9DAA1"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0054A4"/>
          <w:kern w:val="0"/>
          <w:sz w:val="24"/>
          <w:szCs w:val="24"/>
          <w:lang w:eastAsia="en-GB"/>
          <w14:ligatures w14:val="none"/>
        </w:rPr>
        <w:t>Area Highways Representative</w:t>
      </w:r>
    </w:p>
    <w:p w14:paraId="1075389E"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0054A4"/>
          <w:kern w:val="0"/>
          <w:sz w:val="24"/>
          <w:szCs w:val="24"/>
          <w:lang w:eastAsia="en-GB"/>
          <w14:ligatures w14:val="none"/>
        </w:rPr>
        <w:t>Highways Gloucestershire County Council</w:t>
      </w:r>
    </w:p>
    <w:p w14:paraId="7C09CF0D"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0054A4"/>
          <w:kern w:val="0"/>
          <w:sz w:val="24"/>
          <w:szCs w:val="24"/>
          <w:lang w:eastAsia="en-GB"/>
          <w14:ligatures w14:val="none"/>
        </w:rPr>
        <w:t> </w:t>
      </w:r>
    </w:p>
    <w:p w14:paraId="1F5914C5" w14:textId="77777777" w:rsidR="00E06CEF" w:rsidRPr="00247F04" w:rsidRDefault="00E06CEF" w:rsidP="00E06CEF">
      <w:pPr>
        <w:shd w:val="clear" w:color="auto" w:fill="FFFFFF"/>
        <w:spacing w:after="0" w:line="240" w:lineRule="auto"/>
        <w:rPr>
          <w:rFonts w:ascii="Arial" w:eastAsia="Times New Roman" w:hAnsi="Arial" w:cs="Arial"/>
          <w:color w:val="222222"/>
          <w:kern w:val="0"/>
          <w:sz w:val="24"/>
          <w:szCs w:val="24"/>
          <w:lang w:eastAsia="en-GB"/>
          <w14:ligatures w14:val="none"/>
        </w:rPr>
      </w:pPr>
      <w:r w:rsidRPr="00247F04">
        <w:rPr>
          <w:rFonts w:ascii="Arial" w:eastAsia="Times New Roman" w:hAnsi="Arial" w:cs="Arial"/>
          <w:color w:val="0054A4"/>
          <w:kern w:val="0"/>
          <w:sz w:val="24"/>
          <w:szCs w:val="24"/>
          <w:lang w:eastAsia="en-GB"/>
          <w14:ligatures w14:val="none"/>
        </w:rPr>
        <w:t>Tel: 08000 514 514 | Email:</w:t>
      </w:r>
      <w:r w:rsidRPr="00247F04">
        <w:rPr>
          <w:rFonts w:ascii="Arial" w:eastAsia="Times New Roman" w:hAnsi="Arial" w:cs="Arial"/>
          <w:color w:val="222222"/>
          <w:kern w:val="0"/>
          <w:sz w:val="24"/>
          <w:szCs w:val="24"/>
          <w:lang w:eastAsia="en-GB"/>
          <w14:ligatures w14:val="none"/>
        </w:rPr>
        <w:t> </w:t>
      </w:r>
      <w:hyperlink r:id="rId21" w:tgtFrame="_blank" w:history="1">
        <w:r w:rsidRPr="00247F04">
          <w:rPr>
            <w:rFonts w:ascii="Arial" w:eastAsia="Times New Roman" w:hAnsi="Arial" w:cs="Arial"/>
            <w:color w:val="0000FF"/>
            <w:kern w:val="0"/>
            <w:sz w:val="24"/>
            <w:szCs w:val="24"/>
            <w:u w:val="single"/>
            <w:lang w:eastAsia="en-GB"/>
            <w14:ligatures w14:val="none"/>
          </w:rPr>
          <w:t>Highways@gloucestershire.gov.uk</w:t>
        </w:r>
      </w:hyperlink>
    </w:p>
    <w:p w14:paraId="377E8489" w14:textId="77777777" w:rsidR="00E06CEF" w:rsidRDefault="00E06CEF" w:rsidP="00E06CEF">
      <w:pPr>
        <w:shd w:val="clear" w:color="auto" w:fill="FFFFFF"/>
        <w:spacing w:after="0" w:line="240" w:lineRule="auto"/>
        <w:rPr>
          <w:rFonts w:ascii="Arial" w:eastAsia="Times New Roman" w:hAnsi="Arial" w:cs="Arial"/>
          <w:color w:val="0054A4"/>
          <w:kern w:val="0"/>
          <w:sz w:val="24"/>
          <w:szCs w:val="24"/>
          <w:lang w:eastAsia="en-GB"/>
          <w14:ligatures w14:val="none"/>
        </w:rPr>
      </w:pPr>
      <w:r w:rsidRPr="00247F04">
        <w:rPr>
          <w:rFonts w:ascii="Arial" w:eastAsia="Times New Roman" w:hAnsi="Arial" w:cs="Arial"/>
          <w:color w:val="0054A4"/>
          <w:kern w:val="0"/>
          <w:sz w:val="24"/>
          <w:szCs w:val="24"/>
          <w:lang w:eastAsia="en-GB"/>
          <w14:ligatures w14:val="none"/>
        </w:rPr>
        <w:t>Bearland | Block 5 | Gloucester | GL1 2TG</w:t>
      </w:r>
    </w:p>
    <w:p w14:paraId="050EFDE7" w14:textId="77777777" w:rsidR="00255A6B" w:rsidRDefault="00255A6B" w:rsidP="00E06CEF">
      <w:pPr>
        <w:shd w:val="clear" w:color="auto" w:fill="FFFFFF"/>
        <w:spacing w:after="0" w:line="240" w:lineRule="auto"/>
        <w:rPr>
          <w:rFonts w:ascii="Arial" w:eastAsia="Times New Roman" w:hAnsi="Arial" w:cs="Arial"/>
          <w:color w:val="0054A4"/>
          <w:kern w:val="0"/>
          <w:sz w:val="24"/>
          <w:szCs w:val="24"/>
          <w:lang w:eastAsia="en-GB"/>
          <w14:ligatures w14:val="none"/>
        </w:rPr>
      </w:pPr>
    </w:p>
    <w:p w14:paraId="71F7E7D0" w14:textId="77777777" w:rsidR="00034793" w:rsidRPr="0082093C" w:rsidRDefault="00B21D53">
      <w:pPr>
        <w:rPr>
          <w:rFonts w:ascii="Arial" w:eastAsia="Times New Roman" w:hAnsi="Arial" w:cs="Arial"/>
          <w:color w:val="0054A4"/>
          <w:kern w:val="0"/>
          <w:lang w:eastAsia="en-GB"/>
          <w14:ligatures w14:val="none"/>
        </w:rPr>
      </w:pPr>
      <w:r w:rsidRPr="0082093C">
        <w:rPr>
          <w:rFonts w:ascii="Arial" w:eastAsia="Times New Roman" w:hAnsi="Arial" w:cs="Arial"/>
          <w:color w:val="222222"/>
          <w:kern w:val="0"/>
          <w:lang w:eastAsia="en-GB"/>
          <w14:ligatures w14:val="none"/>
        </w:rPr>
        <w:t>I’ve sent 2 further mails to confirm that the skip is licensed or use on the verge/island but have not received a response.</w:t>
      </w:r>
      <w:r w:rsidRPr="0082093C">
        <w:rPr>
          <w:rFonts w:ascii="Arial" w:eastAsia="Times New Roman" w:hAnsi="Arial" w:cs="Arial"/>
          <w:color w:val="0054A4"/>
          <w:kern w:val="0"/>
          <w:lang w:eastAsia="en-GB"/>
          <w14:ligatures w14:val="none"/>
        </w:rPr>
        <w:t xml:space="preserve"> </w:t>
      </w:r>
    </w:p>
    <w:p w14:paraId="617C9DBF" w14:textId="77777777" w:rsidR="00034793" w:rsidRPr="0082093C" w:rsidRDefault="00034793">
      <w:pPr>
        <w:rPr>
          <w:rFonts w:ascii="Arial" w:eastAsia="Times New Roman" w:hAnsi="Arial" w:cs="Arial"/>
          <w:color w:val="0054A4"/>
          <w:kern w:val="0"/>
          <w:lang w:eastAsia="en-GB"/>
          <w14:ligatures w14:val="none"/>
        </w:rPr>
      </w:pPr>
    </w:p>
    <w:p w14:paraId="11AD1BAC" w14:textId="6BC1881D" w:rsidR="00034793" w:rsidRDefault="00034793">
      <w:pPr>
        <w:rPr>
          <w:rFonts w:ascii="Arial" w:eastAsia="Times New Roman" w:hAnsi="Arial" w:cs="Arial"/>
          <w:color w:val="222222"/>
          <w:kern w:val="0"/>
          <w:sz w:val="24"/>
          <w:szCs w:val="24"/>
          <w:lang w:eastAsia="en-GB"/>
          <w14:ligatures w14:val="none"/>
        </w:rPr>
      </w:pPr>
      <w:r w:rsidRPr="00034793">
        <w:rPr>
          <w:rFonts w:ascii="Arial" w:eastAsia="Times New Roman" w:hAnsi="Arial" w:cs="Arial"/>
          <w:b/>
          <w:bCs/>
          <w:color w:val="222222"/>
          <w:kern w:val="0"/>
          <w:sz w:val="24"/>
          <w:szCs w:val="24"/>
          <w:lang w:eastAsia="en-GB"/>
          <w14:ligatures w14:val="none"/>
        </w:rPr>
        <w:t xml:space="preserve">Agenda item 13 </w:t>
      </w:r>
      <w:r>
        <w:rPr>
          <w:rFonts w:ascii="Arial" w:eastAsia="Times New Roman" w:hAnsi="Arial" w:cs="Arial"/>
          <w:b/>
          <w:bCs/>
          <w:color w:val="222222"/>
          <w:kern w:val="0"/>
          <w:sz w:val="24"/>
          <w:szCs w:val="24"/>
          <w:lang w:eastAsia="en-GB"/>
          <w14:ligatures w14:val="none"/>
        </w:rPr>
        <w:t>–</w:t>
      </w:r>
      <w:r w:rsidRPr="00034793">
        <w:rPr>
          <w:rFonts w:ascii="Arial" w:eastAsia="Times New Roman" w:hAnsi="Arial" w:cs="Arial"/>
          <w:color w:val="222222"/>
          <w:kern w:val="0"/>
          <w:sz w:val="24"/>
          <w:szCs w:val="24"/>
          <w:lang w:eastAsia="en-GB"/>
          <w14:ligatures w14:val="none"/>
        </w:rPr>
        <w:t xml:space="preserve"> Insurance</w:t>
      </w:r>
    </w:p>
    <w:p w14:paraId="231D2A44" w14:textId="30D9BFEC" w:rsidR="005016B1" w:rsidRPr="0082093C" w:rsidRDefault="00034793">
      <w:pPr>
        <w:rPr>
          <w:rFonts w:ascii="Arial" w:eastAsia="Times New Roman" w:hAnsi="Arial" w:cs="Arial"/>
          <w:color w:val="222222"/>
          <w:kern w:val="0"/>
          <w:lang w:eastAsia="en-GB"/>
          <w14:ligatures w14:val="none"/>
        </w:rPr>
      </w:pPr>
      <w:r w:rsidRPr="0082093C">
        <w:rPr>
          <w:rFonts w:ascii="Arial" w:eastAsia="Times New Roman" w:hAnsi="Arial" w:cs="Arial"/>
          <w:color w:val="222222"/>
          <w:kern w:val="0"/>
          <w:lang w:eastAsia="en-GB"/>
          <w14:ligatures w14:val="none"/>
        </w:rPr>
        <w:t xml:space="preserve">Insurance is due to be renewed </w:t>
      </w:r>
      <w:r w:rsidR="0095123F" w:rsidRPr="0082093C">
        <w:rPr>
          <w:rFonts w:ascii="Arial" w:eastAsia="Times New Roman" w:hAnsi="Arial" w:cs="Arial"/>
          <w:color w:val="222222"/>
          <w:kern w:val="0"/>
          <w:lang w:eastAsia="en-GB"/>
          <w14:ligatures w14:val="none"/>
        </w:rPr>
        <w:t>on 20</w:t>
      </w:r>
      <w:r w:rsidR="0095123F" w:rsidRPr="0082093C">
        <w:rPr>
          <w:rFonts w:ascii="Arial" w:eastAsia="Times New Roman" w:hAnsi="Arial" w:cs="Arial"/>
          <w:color w:val="222222"/>
          <w:kern w:val="0"/>
          <w:vertAlign w:val="superscript"/>
          <w:lang w:eastAsia="en-GB"/>
          <w14:ligatures w14:val="none"/>
        </w:rPr>
        <w:t>th</w:t>
      </w:r>
      <w:r w:rsidR="0095123F" w:rsidRPr="0082093C">
        <w:rPr>
          <w:rFonts w:ascii="Arial" w:eastAsia="Times New Roman" w:hAnsi="Arial" w:cs="Arial"/>
          <w:color w:val="222222"/>
          <w:kern w:val="0"/>
          <w:lang w:eastAsia="en-GB"/>
          <w14:ligatures w14:val="none"/>
        </w:rPr>
        <w:t xml:space="preserve"> June 2024.  </w:t>
      </w:r>
      <w:r w:rsidR="00FD43A0" w:rsidRPr="0082093C">
        <w:rPr>
          <w:rFonts w:ascii="Arial" w:eastAsia="Times New Roman" w:hAnsi="Arial" w:cs="Arial"/>
          <w:color w:val="222222"/>
          <w:kern w:val="0"/>
          <w:lang w:eastAsia="en-GB"/>
          <w14:ligatures w14:val="none"/>
        </w:rPr>
        <w:t>Two quotes have been received:</w:t>
      </w:r>
    </w:p>
    <w:tbl>
      <w:tblPr>
        <w:tblStyle w:val="TableGrid"/>
        <w:tblW w:w="0" w:type="auto"/>
        <w:tblLook w:val="04A0" w:firstRow="1" w:lastRow="0" w:firstColumn="1" w:lastColumn="0" w:noHBand="0" w:noVBand="1"/>
      </w:tblPr>
      <w:tblGrid>
        <w:gridCol w:w="3681"/>
        <w:gridCol w:w="1559"/>
        <w:gridCol w:w="1693"/>
      </w:tblGrid>
      <w:tr w:rsidR="00AC10FF" w:rsidRPr="0082093C" w14:paraId="5A8B976D" w14:textId="77777777" w:rsidTr="004A6ECA">
        <w:tc>
          <w:tcPr>
            <w:tcW w:w="3681" w:type="dxa"/>
          </w:tcPr>
          <w:p w14:paraId="14F86149" w14:textId="77777777" w:rsidR="00AC10FF" w:rsidRPr="0082093C" w:rsidRDefault="00AC10FF">
            <w:pPr>
              <w:rPr>
                <w:rFonts w:ascii="Arial" w:eastAsia="Times New Roman" w:hAnsi="Arial" w:cs="Arial"/>
                <w:color w:val="222222"/>
                <w:kern w:val="0"/>
                <w:lang w:eastAsia="en-GB"/>
                <w14:ligatures w14:val="none"/>
              </w:rPr>
            </w:pPr>
          </w:p>
        </w:tc>
        <w:tc>
          <w:tcPr>
            <w:tcW w:w="1559" w:type="dxa"/>
          </w:tcPr>
          <w:p w14:paraId="17B8F8C0" w14:textId="4653C6E7" w:rsidR="00AC10FF" w:rsidRPr="0082093C" w:rsidRDefault="00AC10FF">
            <w:pPr>
              <w:rPr>
                <w:rFonts w:ascii="Arial" w:eastAsia="Times New Roman" w:hAnsi="Arial" w:cs="Arial"/>
                <w:color w:val="222222"/>
                <w:kern w:val="0"/>
                <w:lang w:eastAsia="en-GB"/>
                <w14:ligatures w14:val="none"/>
              </w:rPr>
            </w:pPr>
            <w:r w:rsidRPr="0082093C">
              <w:rPr>
                <w:rFonts w:ascii="Arial" w:eastAsia="Times New Roman" w:hAnsi="Arial" w:cs="Arial"/>
                <w:color w:val="222222"/>
                <w:kern w:val="0"/>
                <w:lang w:eastAsia="en-GB"/>
                <w14:ligatures w14:val="none"/>
              </w:rPr>
              <w:t>1 y</w:t>
            </w:r>
            <w:r w:rsidR="00525156" w:rsidRPr="0082093C">
              <w:rPr>
                <w:rFonts w:ascii="Arial" w:eastAsia="Times New Roman" w:hAnsi="Arial" w:cs="Arial"/>
                <w:color w:val="222222"/>
                <w:kern w:val="0"/>
                <w:lang w:eastAsia="en-GB"/>
                <w14:ligatures w14:val="none"/>
              </w:rPr>
              <w:t>ea</w:t>
            </w:r>
            <w:r w:rsidRPr="0082093C">
              <w:rPr>
                <w:rFonts w:ascii="Arial" w:eastAsia="Times New Roman" w:hAnsi="Arial" w:cs="Arial"/>
                <w:color w:val="222222"/>
                <w:kern w:val="0"/>
                <w:lang w:eastAsia="en-GB"/>
                <w14:ligatures w14:val="none"/>
              </w:rPr>
              <w:t xml:space="preserve">r </w:t>
            </w:r>
          </w:p>
        </w:tc>
        <w:tc>
          <w:tcPr>
            <w:tcW w:w="1693" w:type="dxa"/>
          </w:tcPr>
          <w:p w14:paraId="2E2B9F50" w14:textId="722C9E41" w:rsidR="00AC10FF" w:rsidRPr="0082093C" w:rsidRDefault="00525156">
            <w:pPr>
              <w:rPr>
                <w:rFonts w:ascii="Arial" w:eastAsia="Times New Roman" w:hAnsi="Arial" w:cs="Arial"/>
                <w:color w:val="222222"/>
                <w:kern w:val="0"/>
                <w:lang w:eastAsia="en-GB"/>
                <w14:ligatures w14:val="none"/>
              </w:rPr>
            </w:pPr>
            <w:r w:rsidRPr="0082093C">
              <w:rPr>
                <w:rFonts w:ascii="Arial" w:eastAsia="Times New Roman" w:hAnsi="Arial" w:cs="Arial"/>
                <w:color w:val="222222"/>
                <w:kern w:val="0"/>
                <w:lang w:eastAsia="en-GB"/>
                <w14:ligatures w14:val="none"/>
              </w:rPr>
              <w:t>3 year</w:t>
            </w:r>
          </w:p>
        </w:tc>
      </w:tr>
      <w:tr w:rsidR="00AC10FF" w:rsidRPr="0082093C" w14:paraId="44CAD45D" w14:textId="43B19459" w:rsidTr="004A6ECA">
        <w:tc>
          <w:tcPr>
            <w:tcW w:w="3681" w:type="dxa"/>
          </w:tcPr>
          <w:p w14:paraId="143A1438" w14:textId="40A456EE" w:rsidR="00AC10FF" w:rsidRPr="0082093C" w:rsidRDefault="00AC10FF">
            <w:pPr>
              <w:rPr>
                <w:rFonts w:ascii="Arial" w:eastAsia="Times New Roman" w:hAnsi="Arial" w:cs="Arial"/>
                <w:color w:val="222222"/>
                <w:kern w:val="0"/>
                <w:lang w:eastAsia="en-GB"/>
                <w14:ligatures w14:val="none"/>
              </w:rPr>
            </w:pPr>
            <w:r w:rsidRPr="0082093C">
              <w:rPr>
                <w:rFonts w:ascii="Arial" w:eastAsia="Times New Roman" w:hAnsi="Arial" w:cs="Arial"/>
                <w:color w:val="222222"/>
                <w:kern w:val="0"/>
                <w:lang w:eastAsia="en-GB"/>
                <w14:ligatures w14:val="none"/>
              </w:rPr>
              <w:t xml:space="preserve">Community First </w:t>
            </w:r>
            <w:r w:rsidR="004A6ECA" w:rsidRPr="0082093C">
              <w:rPr>
                <w:rFonts w:ascii="Arial" w:eastAsia="Times New Roman" w:hAnsi="Arial" w:cs="Arial"/>
                <w:color w:val="222222"/>
                <w:kern w:val="0"/>
                <w:lang w:eastAsia="en-GB"/>
                <w14:ligatures w14:val="none"/>
              </w:rPr>
              <w:t>(current and long term supplier)</w:t>
            </w:r>
          </w:p>
        </w:tc>
        <w:tc>
          <w:tcPr>
            <w:tcW w:w="1559" w:type="dxa"/>
          </w:tcPr>
          <w:p w14:paraId="4012ACD3" w14:textId="354D1E3F" w:rsidR="00525156" w:rsidRPr="0082093C" w:rsidRDefault="00525156" w:rsidP="00525156">
            <w:pPr>
              <w:rPr>
                <w:rFonts w:ascii="Arial" w:eastAsia="Times New Roman" w:hAnsi="Arial" w:cs="Arial"/>
                <w:color w:val="222222"/>
                <w:kern w:val="0"/>
                <w:lang w:eastAsia="en-GB"/>
                <w14:ligatures w14:val="none"/>
              </w:rPr>
            </w:pPr>
            <w:r w:rsidRPr="0082093C">
              <w:rPr>
                <w:rFonts w:ascii="Arial" w:eastAsia="Times New Roman" w:hAnsi="Arial" w:cs="Arial"/>
                <w:color w:val="222222"/>
                <w:kern w:val="0"/>
                <w:lang w:eastAsia="en-GB"/>
                <w14:ligatures w14:val="none"/>
              </w:rPr>
              <w:t xml:space="preserve">£ </w:t>
            </w:r>
            <w:r w:rsidRPr="0082093C">
              <w:rPr>
                <w:rFonts w:ascii="Arial" w:eastAsia="Times New Roman" w:hAnsi="Arial" w:cs="Arial"/>
                <w:color w:val="222222"/>
                <w:kern w:val="0"/>
                <w:lang w:eastAsia="en-GB"/>
                <w14:ligatures w14:val="none"/>
              </w:rPr>
              <w:t xml:space="preserve">457.84 </w:t>
            </w:r>
          </w:p>
          <w:p w14:paraId="13267107" w14:textId="77777777" w:rsidR="00AC10FF" w:rsidRPr="0082093C" w:rsidRDefault="00AC10FF">
            <w:pPr>
              <w:rPr>
                <w:rFonts w:ascii="Arial" w:eastAsia="Times New Roman" w:hAnsi="Arial" w:cs="Arial"/>
                <w:color w:val="222222"/>
                <w:kern w:val="0"/>
                <w:lang w:eastAsia="en-GB"/>
                <w14:ligatures w14:val="none"/>
              </w:rPr>
            </w:pPr>
          </w:p>
        </w:tc>
        <w:tc>
          <w:tcPr>
            <w:tcW w:w="1693" w:type="dxa"/>
          </w:tcPr>
          <w:p w14:paraId="0E94FD77" w14:textId="5D6E1748" w:rsidR="00AC10FF" w:rsidRPr="0082093C" w:rsidRDefault="00525156">
            <w:pPr>
              <w:rPr>
                <w:rFonts w:ascii="Arial" w:eastAsia="Times New Roman" w:hAnsi="Arial" w:cs="Arial"/>
                <w:color w:val="222222"/>
                <w:kern w:val="0"/>
                <w:lang w:eastAsia="en-GB"/>
                <w14:ligatures w14:val="none"/>
              </w:rPr>
            </w:pPr>
            <w:r w:rsidRPr="0082093C">
              <w:rPr>
                <w:rFonts w:ascii="Arial" w:eastAsia="Times New Roman" w:hAnsi="Arial" w:cs="Arial"/>
                <w:color w:val="222222"/>
                <w:kern w:val="0"/>
                <w:lang w:eastAsia="en-GB"/>
                <w14:ligatures w14:val="none"/>
              </w:rPr>
              <w:t>£434.94</w:t>
            </w:r>
          </w:p>
        </w:tc>
      </w:tr>
      <w:tr w:rsidR="00AC10FF" w:rsidRPr="0082093C" w14:paraId="18A4D892" w14:textId="6795AC60" w:rsidTr="004A6ECA">
        <w:tc>
          <w:tcPr>
            <w:tcW w:w="3681" w:type="dxa"/>
          </w:tcPr>
          <w:p w14:paraId="3441BDD1" w14:textId="525C5237" w:rsidR="00AC10FF" w:rsidRPr="0082093C" w:rsidRDefault="00FD43A0">
            <w:pPr>
              <w:rPr>
                <w:rFonts w:ascii="Arial" w:eastAsia="Times New Roman" w:hAnsi="Arial" w:cs="Arial"/>
                <w:color w:val="222222"/>
                <w:kern w:val="0"/>
                <w:lang w:eastAsia="en-GB"/>
                <w14:ligatures w14:val="none"/>
              </w:rPr>
            </w:pPr>
            <w:r w:rsidRPr="0082093C">
              <w:rPr>
                <w:rFonts w:ascii="Arial" w:eastAsia="Times New Roman" w:hAnsi="Arial" w:cs="Arial"/>
                <w:color w:val="222222"/>
                <w:kern w:val="0"/>
                <w:lang w:eastAsia="en-GB"/>
                <w14:ligatures w14:val="none"/>
              </w:rPr>
              <w:t xml:space="preserve">Clear Insurance </w:t>
            </w:r>
          </w:p>
        </w:tc>
        <w:tc>
          <w:tcPr>
            <w:tcW w:w="1559" w:type="dxa"/>
          </w:tcPr>
          <w:p w14:paraId="591BC015" w14:textId="00CB0EA5" w:rsidR="00AC10FF" w:rsidRPr="0082093C" w:rsidRDefault="00FD43A0">
            <w:pPr>
              <w:rPr>
                <w:rFonts w:ascii="Arial" w:eastAsia="Times New Roman" w:hAnsi="Arial" w:cs="Arial"/>
                <w:color w:val="222222"/>
                <w:kern w:val="0"/>
                <w:lang w:eastAsia="en-GB"/>
                <w14:ligatures w14:val="none"/>
              </w:rPr>
            </w:pPr>
            <w:r w:rsidRPr="0082093C">
              <w:rPr>
                <w:rFonts w:ascii="Arial" w:eastAsia="Times New Roman" w:hAnsi="Arial" w:cs="Arial"/>
                <w:color w:val="222222"/>
                <w:kern w:val="0"/>
                <w:lang w:eastAsia="en-GB"/>
                <w14:ligatures w14:val="none"/>
              </w:rPr>
              <w:t>£422.09</w:t>
            </w:r>
          </w:p>
        </w:tc>
        <w:tc>
          <w:tcPr>
            <w:tcW w:w="1693" w:type="dxa"/>
          </w:tcPr>
          <w:p w14:paraId="7402BA23" w14:textId="083749EA" w:rsidR="00AC10FF" w:rsidRPr="0082093C" w:rsidRDefault="00FD43A0">
            <w:pPr>
              <w:rPr>
                <w:rFonts w:ascii="Arial" w:eastAsia="Times New Roman" w:hAnsi="Arial" w:cs="Arial"/>
                <w:color w:val="222222"/>
                <w:kern w:val="0"/>
                <w:lang w:eastAsia="en-GB"/>
                <w14:ligatures w14:val="none"/>
              </w:rPr>
            </w:pPr>
            <w:r w:rsidRPr="0082093C">
              <w:rPr>
                <w:rFonts w:ascii="Arial" w:eastAsia="Times New Roman" w:hAnsi="Arial" w:cs="Arial"/>
                <w:color w:val="222222"/>
                <w:kern w:val="0"/>
                <w:lang w:eastAsia="en-GB"/>
                <w14:ligatures w14:val="none"/>
              </w:rPr>
              <w:t>n/a</w:t>
            </w:r>
          </w:p>
        </w:tc>
      </w:tr>
    </w:tbl>
    <w:p w14:paraId="4DE20F80" w14:textId="77777777" w:rsidR="00C9067D" w:rsidRDefault="00C9067D">
      <w:pPr>
        <w:rPr>
          <w:rFonts w:ascii="Arial" w:eastAsia="Times New Roman" w:hAnsi="Arial" w:cs="Arial"/>
          <w:kern w:val="0"/>
          <w:sz w:val="24"/>
          <w:szCs w:val="24"/>
          <w:lang w:eastAsia="en-GB"/>
          <w14:ligatures w14:val="none"/>
        </w:rPr>
      </w:pPr>
    </w:p>
    <w:p w14:paraId="337B0E9F" w14:textId="4E6D3048" w:rsidR="00C9067D" w:rsidRDefault="004A6ECA">
      <w:pPr>
        <w:rPr>
          <w:rFonts w:ascii="Arial" w:eastAsia="Times New Roman" w:hAnsi="Arial" w:cs="Arial"/>
          <w:kern w:val="0"/>
          <w:lang w:eastAsia="en-GB"/>
          <w14:ligatures w14:val="none"/>
        </w:rPr>
      </w:pPr>
      <w:r w:rsidRPr="0082093C">
        <w:rPr>
          <w:rFonts w:ascii="Arial" w:eastAsia="Times New Roman" w:hAnsi="Arial" w:cs="Arial"/>
          <w:kern w:val="0"/>
          <w:lang w:eastAsia="en-GB"/>
          <w14:ligatures w14:val="none"/>
        </w:rPr>
        <w:t>Cover seems to be virtually identical.</w:t>
      </w:r>
    </w:p>
    <w:p w14:paraId="1FABC9FC" w14:textId="77777777" w:rsidR="00F67BC5" w:rsidRPr="00F45172" w:rsidRDefault="00F67BC5">
      <w:pPr>
        <w:rPr>
          <w:rFonts w:ascii="Arial" w:eastAsia="Times New Roman" w:hAnsi="Arial" w:cs="Arial"/>
          <w:b/>
          <w:bCs/>
          <w:kern w:val="0"/>
          <w:lang w:eastAsia="en-GB"/>
          <w14:ligatures w14:val="none"/>
        </w:rPr>
      </w:pPr>
    </w:p>
    <w:p w14:paraId="7A187E74" w14:textId="1DD69E99" w:rsidR="0082093C" w:rsidRPr="0082093C" w:rsidRDefault="00C9067D">
      <w:pPr>
        <w:rPr>
          <w:rFonts w:ascii="Arial" w:eastAsia="Times New Roman" w:hAnsi="Arial" w:cs="Arial"/>
          <w:kern w:val="0"/>
          <w:lang w:eastAsia="en-GB"/>
          <w14:ligatures w14:val="none"/>
        </w:rPr>
      </w:pPr>
      <w:r w:rsidRPr="00F45172">
        <w:rPr>
          <w:rFonts w:ascii="Arial" w:eastAsia="Times New Roman" w:hAnsi="Arial" w:cs="Arial"/>
          <w:b/>
          <w:bCs/>
          <w:kern w:val="0"/>
          <w:lang w:eastAsia="en-GB"/>
          <w14:ligatures w14:val="none"/>
        </w:rPr>
        <w:t>Agenda item</w:t>
      </w:r>
      <w:r w:rsidR="00F67BC5" w:rsidRPr="00F45172">
        <w:rPr>
          <w:rFonts w:ascii="Arial" w:eastAsia="Times New Roman" w:hAnsi="Arial" w:cs="Arial"/>
          <w:b/>
          <w:bCs/>
          <w:kern w:val="0"/>
          <w:lang w:eastAsia="en-GB"/>
          <w14:ligatures w14:val="none"/>
        </w:rPr>
        <w:t>s</w:t>
      </w:r>
      <w:r w:rsidRPr="00F45172">
        <w:rPr>
          <w:rFonts w:ascii="Arial" w:eastAsia="Times New Roman" w:hAnsi="Arial" w:cs="Arial"/>
          <w:b/>
          <w:bCs/>
          <w:kern w:val="0"/>
          <w:lang w:eastAsia="en-GB"/>
          <w14:ligatures w14:val="none"/>
        </w:rPr>
        <w:t xml:space="preserve"> 15 </w:t>
      </w:r>
      <w:r w:rsidR="00F67BC5" w:rsidRPr="00F45172">
        <w:rPr>
          <w:rFonts w:ascii="Arial" w:eastAsia="Times New Roman" w:hAnsi="Arial" w:cs="Arial"/>
          <w:b/>
          <w:bCs/>
          <w:kern w:val="0"/>
          <w:lang w:eastAsia="en-GB"/>
          <w14:ligatures w14:val="none"/>
        </w:rPr>
        <w:t xml:space="preserve">to </w:t>
      </w:r>
      <w:r w:rsidR="00C83DAB" w:rsidRPr="00F45172">
        <w:rPr>
          <w:rFonts w:ascii="Arial" w:eastAsia="Times New Roman" w:hAnsi="Arial" w:cs="Arial"/>
          <w:b/>
          <w:bCs/>
          <w:kern w:val="0"/>
          <w:lang w:eastAsia="en-GB"/>
          <w14:ligatures w14:val="none"/>
        </w:rPr>
        <w:t>21</w:t>
      </w:r>
      <w:r w:rsidR="00C0610E">
        <w:rPr>
          <w:rFonts w:ascii="Arial" w:eastAsia="Times New Roman" w:hAnsi="Arial" w:cs="Arial"/>
          <w:kern w:val="0"/>
          <w:lang w:eastAsia="en-GB"/>
          <w14:ligatures w14:val="none"/>
        </w:rPr>
        <w:t>- Links are provided here</w:t>
      </w:r>
      <w:r w:rsidR="00C755E0">
        <w:rPr>
          <w:rFonts w:ascii="Arial" w:eastAsia="Times New Roman" w:hAnsi="Arial" w:cs="Arial"/>
          <w:kern w:val="0"/>
          <w:lang w:eastAsia="en-GB"/>
          <w14:ligatures w14:val="none"/>
        </w:rPr>
        <w:t>.  D</w:t>
      </w:r>
      <w:r w:rsidR="00C0610E">
        <w:rPr>
          <w:rFonts w:ascii="Arial" w:eastAsia="Times New Roman" w:hAnsi="Arial" w:cs="Arial"/>
          <w:kern w:val="0"/>
          <w:lang w:eastAsia="en-GB"/>
          <w14:ligatures w14:val="none"/>
        </w:rPr>
        <w:t xml:space="preserve">ocuments will </w:t>
      </w:r>
      <w:r w:rsidR="00C755E0">
        <w:rPr>
          <w:rFonts w:ascii="Arial" w:eastAsia="Times New Roman" w:hAnsi="Arial" w:cs="Arial"/>
          <w:kern w:val="0"/>
          <w:lang w:eastAsia="en-GB"/>
          <w14:ligatures w14:val="none"/>
        </w:rPr>
        <w:t xml:space="preserve">also </w:t>
      </w:r>
      <w:r w:rsidR="00C0610E">
        <w:rPr>
          <w:rFonts w:ascii="Arial" w:eastAsia="Times New Roman" w:hAnsi="Arial" w:cs="Arial"/>
          <w:kern w:val="0"/>
          <w:lang w:eastAsia="en-GB"/>
          <w14:ligatures w14:val="none"/>
        </w:rPr>
        <w:t>be sent separately to reduce the size of this report.</w:t>
      </w:r>
    </w:p>
    <w:p w14:paraId="19836BE3" w14:textId="458733B9" w:rsidR="0082093C" w:rsidRPr="0082093C" w:rsidRDefault="0082093C" w:rsidP="004F51C1">
      <w:pPr>
        <w:pStyle w:val="ListParagraph"/>
        <w:numPr>
          <w:ilvl w:val="0"/>
          <w:numId w:val="1"/>
        </w:numPr>
        <w:spacing w:before="120" w:after="0" w:line="276" w:lineRule="auto"/>
        <w:rPr>
          <w:rFonts w:ascii="Arial" w:hAnsi="Arial" w:cs="Arial"/>
        </w:rPr>
      </w:pPr>
      <w:r w:rsidRPr="0082093C">
        <w:rPr>
          <w:rFonts w:ascii="Arial" w:hAnsi="Arial" w:cs="Arial"/>
          <w:b/>
          <w:bCs/>
        </w:rPr>
        <w:t>To approve the Certificate of Exemption for 2023/2024</w:t>
      </w:r>
      <w:r w:rsidR="004F51C1">
        <w:rPr>
          <w:rFonts w:ascii="Arial" w:hAnsi="Arial" w:cs="Arial"/>
          <w:b/>
          <w:bCs/>
        </w:rPr>
        <w:t xml:space="preserve"> as neither income nor expenditure exceeded £25,000)</w:t>
      </w:r>
    </w:p>
    <w:p w14:paraId="61CE9058" w14:textId="77777777" w:rsidR="0082093C" w:rsidRPr="0082093C" w:rsidRDefault="0082093C" w:rsidP="004F51C1">
      <w:pPr>
        <w:pStyle w:val="ListParagraph"/>
        <w:numPr>
          <w:ilvl w:val="0"/>
          <w:numId w:val="1"/>
        </w:numPr>
        <w:spacing w:after="0" w:line="276" w:lineRule="auto"/>
        <w:rPr>
          <w:rFonts w:ascii="Arial" w:hAnsi="Arial" w:cs="Arial"/>
        </w:rPr>
      </w:pPr>
      <w:r w:rsidRPr="0082093C">
        <w:rPr>
          <w:rFonts w:ascii="Arial" w:hAnsi="Arial" w:cs="Arial"/>
          <w:b/>
          <w:bCs/>
        </w:rPr>
        <w:t>To approve the Annual Governance Statement (Section 1 of the Annual Return) for 2023/2024</w:t>
      </w:r>
    </w:p>
    <w:p w14:paraId="4C84789A" w14:textId="77777777" w:rsidR="0082093C" w:rsidRPr="006E32BF" w:rsidRDefault="0082093C" w:rsidP="00743D53">
      <w:pPr>
        <w:pStyle w:val="ListParagraph"/>
        <w:numPr>
          <w:ilvl w:val="0"/>
          <w:numId w:val="1"/>
        </w:numPr>
        <w:spacing w:after="0" w:line="276" w:lineRule="auto"/>
        <w:rPr>
          <w:rFonts w:ascii="Arial" w:hAnsi="Arial" w:cs="Arial"/>
        </w:rPr>
      </w:pPr>
      <w:r w:rsidRPr="0082093C">
        <w:rPr>
          <w:rFonts w:ascii="Arial" w:hAnsi="Arial" w:cs="Arial"/>
          <w:b/>
          <w:bCs/>
        </w:rPr>
        <w:t>To approve Accounting Statements (Section 2 of the Annual Return) for 2023/2024</w:t>
      </w:r>
    </w:p>
    <w:p w14:paraId="155A899C" w14:textId="24B96E5E" w:rsidR="006E32BF" w:rsidRPr="006E32BF" w:rsidRDefault="006E32BF" w:rsidP="00743D53">
      <w:pPr>
        <w:spacing w:after="0" w:line="276" w:lineRule="auto"/>
        <w:ind w:left="360" w:hanging="76"/>
        <w:rPr>
          <w:rFonts w:ascii="Arial" w:hAnsi="Arial" w:cs="Arial"/>
        </w:rPr>
      </w:pPr>
      <w:r>
        <w:rPr>
          <w:rFonts w:ascii="Arial" w:hAnsi="Arial" w:cs="Arial"/>
        </w:rPr>
        <w:t xml:space="preserve">Link to document containing items 15 – 17 inc:  </w:t>
      </w:r>
      <w:hyperlink r:id="rId22" w:history="1">
        <w:r w:rsidRPr="006E32BF">
          <w:rPr>
            <w:color w:val="0000FF"/>
            <w:u w:val="single"/>
          </w:rPr>
          <w:t>Annual Return Form 2 for PC_2023-24_e completed.pdf</w:t>
        </w:r>
      </w:hyperlink>
    </w:p>
    <w:p w14:paraId="111396B9" w14:textId="77777777" w:rsidR="0082093C" w:rsidRPr="006E32BF" w:rsidRDefault="0082093C" w:rsidP="004F51C1">
      <w:pPr>
        <w:pStyle w:val="ListParagraph"/>
        <w:numPr>
          <w:ilvl w:val="0"/>
          <w:numId w:val="1"/>
        </w:numPr>
        <w:spacing w:after="0" w:line="276" w:lineRule="auto"/>
        <w:rPr>
          <w:rFonts w:ascii="Arial" w:hAnsi="Arial" w:cs="Arial"/>
        </w:rPr>
      </w:pPr>
      <w:r w:rsidRPr="0082093C">
        <w:rPr>
          <w:rFonts w:ascii="Arial" w:hAnsi="Arial" w:cs="Arial"/>
          <w:b/>
          <w:bCs/>
        </w:rPr>
        <w:t>To note dates for the period for the Exercise of Public Rights (3</w:t>
      </w:r>
      <w:r w:rsidRPr="0082093C">
        <w:rPr>
          <w:rFonts w:ascii="Arial" w:hAnsi="Arial" w:cs="Arial"/>
          <w:b/>
          <w:bCs/>
          <w:vertAlign w:val="superscript"/>
        </w:rPr>
        <w:t>rd</w:t>
      </w:r>
      <w:r w:rsidRPr="0082093C">
        <w:rPr>
          <w:rFonts w:ascii="Arial" w:hAnsi="Arial" w:cs="Arial"/>
          <w:b/>
          <w:bCs/>
        </w:rPr>
        <w:t xml:space="preserve"> June to 12</w:t>
      </w:r>
      <w:r w:rsidRPr="0082093C">
        <w:rPr>
          <w:rFonts w:ascii="Arial" w:hAnsi="Arial" w:cs="Arial"/>
          <w:b/>
          <w:bCs/>
          <w:vertAlign w:val="superscript"/>
        </w:rPr>
        <w:t>th</w:t>
      </w:r>
      <w:r w:rsidRPr="0082093C">
        <w:rPr>
          <w:rFonts w:ascii="Arial" w:hAnsi="Arial" w:cs="Arial"/>
          <w:b/>
          <w:bCs/>
        </w:rPr>
        <w:t xml:space="preserve"> July)</w:t>
      </w:r>
    </w:p>
    <w:p w14:paraId="58013ABE" w14:textId="77777777" w:rsidR="00D07520" w:rsidRPr="00D07520" w:rsidRDefault="00D07520" w:rsidP="00743D53">
      <w:pPr>
        <w:spacing w:after="0" w:line="240" w:lineRule="auto"/>
        <w:ind w:left="426" w:hanging="142"/>
        <w:rPr>
          <w:rFonts w:ascii="Times New Roman" w:eastAsia="Times New Roman" w:hAnsi="Times New Roman" w:cs="Times New Roman"/>
          <w:kern w:val="0"/>
          <w:sz w:val="24"/>
          <w:szCs w:val="24"/>
          <w:lang w:eastAsia="en-GB"/>
          <w14:ligatures w14:val="none"/>
        </w:rPr>
      </w:pPr>
      <w:hyperlink r:id="rId23" w:history="1">
        <w:r w:rsidRPr="00D07520">
          <w:rPr>
            <w:rFonts w:ascii="Times New Roman" w:eastAsia="Times New Roman" w:hAnsi="Times New Roman" w:cs="Times New Roman"/>
            <w:color w:val="0000FF"/>
            <w:kern w:val="0"/>
            <w:sz w:val="24"/>
            <w:szCs w:val="24"/>
            <w:u w:val="single"/>
            <w:lang w:eastAsia="en-GB"/>
            <w14:ligatures w14:val="none"/>
          </w:rPr>
          <w:t>Exercise of public rights 2023-24-exempt-authorities.docx</w:t>
        </w:r>
      </w:hyperlink>
    </w:p>
    <w:p w14:paraId="3789E477" w14:textId="77777777" w:rsidR="0082093C" w:rsidRPr="007F794F" w:rsidRDefault="0082093C" w:rsidP="004F51C1">
      <w:pPr>
        <w:pStyle w:val="ListParagraph"/>
        <w:numPr>
          <w:ilvl w:val="0"/>
          <w:numId w:val="1"/>
        </w:numPr>
        <w:spacing w:after="0" w:line="276" w:lineRule="auto"/>
        <w:rPr>
          <w:rFonts w:ascii="Arial" w:hAnsi="Arial" w:cs="Arial"/>
        </w:rPr>
      </w:pPr>
      <w:r w:rsidRPr="0082093C">
        <w:rPr>
          <w:rFonts w:ascii="Arial" w:hAnsi="Arial" w:cs="Arial"/>
          <w:b/>
          <w:bCs/>
        </w:rPr>
        <w:lastRenderedPageBreak/>
        <w:t xml:space="preserve">To review and adopt the Standing Orders for Naunton Parish Council </w:t>
      </w:r>
    </w:p>
    <w:p w14:paraId="31E20079" w14:textId="77777777" w:rsidR="007F794F" w:rsidRPr="007F794F" w:rsidRDefault="007F794F" w:rsidP="00E83C15">
      <w:pPr>
        <w:spacing w:after="0" w:line="240" w:lineRule="auto"/>
        <w:ind w:left="426"/>
        <w:rPr>
          <w:rFonts w:ascii="Arial" w:eastAsia="Times New Roman" w:hAnsi="Arial" w:cs="Arial"/>
          <w:kern w:val="0"/>
          <w:lang w:eastAsia="en-GB"/>
          <w14:ligatures w14:val="none"/>
        </w:rPr>
      </w:pPr>
      <w:hyperlink r:id="rId24" w:history="1">
        <w:r w:rsidRPr="007F794F">
          <w:rPr>
            <w:rFonts w:ascii="Arial" w:eastAsia="Times New Roman" w:hAnsi="Arial" w:cs="Arial"/>
            <w:color w:val="0000FF"/>
            <w:kern w:val="0"/>
            <w:u w:val="single"/>
            <w:lang w:eastAsia="en-GB"/>
            <w14:ligatures w14:val="none"/>
          </w:rPr>
          <w:t>Standing orders updated May 2024.pdf</w:t>
        </w:r>
      </w:hyperlink>
    </w:p>
    <w:p w14:paraId="224F3F31" w14:textId="5FCAF3CC" w:rsidR="004767D2" w:rsidRPr="00E83C15" w:rsidRDefault="0082093C" w:rsidP="00E80060">
      <w:pPr>
        <w:pStyle w:val="ListParagraph"/>
        <w:numPr>
          <w:ilvl w:val="0"/>
          <w:numId w:val="1"/>
        </w:numPr>
        <w:rPr>
          <w:rFonts w:ascii="Arial" w:eastAsia="Times New Roman" w:hAnsi="Arial" w:cs="Arial"/>
          <w:kern w:val="0"/>
          <w:lang w:eastAsia="en-GB"/>
          <w14:ligatures w14:val="none"/>
        </w:rPr>
      </w:pPr>
      <w:r w:rsidRPr="00FC7DF0">
        <w:rPr>
          <w:rFonts w:asciiTheme="majorHAnsi" w:hAnsiTheme="majorHAnsi" w:cs="Arial"/>
          <w:b/>
          <w:bCs/>
        </w:rPr>
        <w:t>To review and adopt</w:t>
      </w:r>
      <w:r w:rsidRPr="00FC7DF0">
        <w:rPr>
          <w:rFonts w:asciiTheme="majorHAnsi" w:hAnsiTheme="majorHAnsi" w:cs="Arial"/>
        </w:rPr>
        <w:t xml:space="preserve"> </w:t>
      </w:r>
      <w:r w:rsidRPr="00FC7DF0">
        <w:rPr>
          <w:rFonts w:asciiTheme="majorHAnsi" w:hAnsiTheme="majorHAnsi" w:cs="Arial"/>
          <w:b/>
          <w:bCs/>
        </w:rPr>
        <w:t>the Financial Regulations for Naunton Parish Council</w:t>
      </w:r>
      <w:r w:rsidRPr="00FC7DF0">
        <w:rPr>
          <w:rFonts w:asciiTheme="majorHAnsi" w:hAnsiTheme="majorHAnsi" w:cs="Arial"/>
        </w:rPr>
        <w:t xml:space="preserve"> (Note:</w:t>
      </w:r>
      <w:r w:rsidRPr="00E80060">
        <w:rPr>
          <w:rFonts w:ascii="Arial" w:hAnsi="Arial" w:cs="Arial"/>
        </w:rPr>
        <w:t xml:space="preserve"> </w:t>
      </w:r>
      <w:r w:rsidRPr="00E80060">
        <w:rPr>
          <w:rFonts w:asciiTheme="majorHAnsi" w:hAnsiTheme="majorHAnsi" w:cs="Arial"/>
        </w:rPr>
        <w:t>new Model</w:t>
      </w:r>
      <w:r w:rsidRPr="00E80060">
        <w:rPr>
          <w:rFonts w:asciiTheme="majorHAnsi" w:hAnsiTheme="majorHAnsi" w:cs="Helvetica"/>
        </w:rPr>
        <w:t xml:space="preserve"> Financial Regulations have been drafted by NALC.  Clerk has adapted the model Financial Regulations to reflect Naunton PC e.g. remove refs to committees, remove refs to Wales etc.  </w:t>
      </w:r>
      <w:r w:rsidR="00701C71" w:rsidRPr="00E80060">
        <w:rPr>
          <w:rFonts w:asciiTheme="majorHAnsi" w:hAnsiTheme="majorHAnsi" w:cs="Helvetica"/>
        </w:rPr>
        <w:t xml:space="preserve">But note that </w:t>
      </w:r>
      <w:r w:rsidR="007F794F" w:rsidRPr="00E80060">
        <w:rPr>
          <w:rFonts w:asciiTheme="majorHAnsi" w:hAnsiTheme="majorHAnsi" w:cs="Helvetica"/>
        </w:rPr>
        <w:t>items 4.4 and 5.5 require further clarification from GAPTC</w:t>
      </w:r>
      <w:r w:rsidR="007F794F" w:rsidRPr="00E83C15">
        <w:rPr>
          <w:rFonts w:ascii="Arial" w:hAnsi="Arial" w:cs="Arial"/>
        </w:rPr>
        <w:t>.</w:t>
      </w:r>
      <w:r w:rsidR="004767D2" w:rsidRPr="00E83C15">
        <w:rPr>
          <w:rFonts w:ascii="Arial" w:eastAsia="Times New Roman" w:hAnsi="Arial" w:cs="Arial"/>
          <w:kern w:val="0"/>
          <w:lang w:eastAsia="en-GB"/>
          <w14:ligatures w14:val="none"/>
        </w:rPr>
        <w:t xml:space="preserve"> </w:t>
      </w:r>
      <w:hyperlink r:id="rId25" w:history="1">
        <w:r w:rsidR="004767D2" w:rsidRPr="00E83C15">
          <w:rPr>
            <w:rFonts w:ascii="Arial" w:eastAsia="Times New Roman" w:hAnsi="Arial" w:cs="Arial"/>
            <w:color w:val="0000FF"/>
            <w:kern w:val="0"/>
            <w:u w:val="single"/>
            <w:lang w:eastAsia="en-GB"/>
            <w14:ligatures w14:val="none"/>
          </w:rPr>
          <w:t>Financial regulations May 2024.pdf</w:t>
        </w:r>
      </w:hyperlink>
    </w:p>
    <w:p w14:paraId="061DAE5B" w14:textId="757D40A1" w:rsidR="0082093C" w:rsidRPr="005E2B68" w:rsidRDefault="0082093C" w:rsidP="004F51C1">
      <w:pPr>
        <w:pStyle w:val="ListParagraph"/>
        <w:numPr>
          <w:ilvl w:val="0"/>
          <w:numId w:val="1"/>
        </w:numPr>
        <w:spacing w:after="0" w:line="276" w:lineRule="auto"/>
        <w:rPr>
          <w:rFonts w:asciiTheme="majorHAnsi" w:hAnsiTheme="majorHAnsi" w:cs="Helvetica"/>
        </w:rPr>
      </w:pPr>
      <w:r w:rsidRPr="00B47320">
        <w:rPr>
          <w:rFonts w:asciiTheme="majorHAnsi" w:hAnsiTheme="majorHAnsi" w:cs="Helvetica"/>
          <w:b/>
          <w:bCs/>
        </w:rPr>
        <w:t xml:space="preserve">To review the Asset Register </w:t>
      </w:r>
      <w:r w:rsidRPr="00B47320">
        <w:rPr>
          <w:rFonts w:asciiTheme="majorHAnsi" w:hAnsiTheme="majorHAnsi" w:cs="Helvetica"/>
        </w:rPr>
        <w:t>(unchanged since new playground equipment added)</w:t>
      </w:r>
      <w:r w:rsidRPr="00B47320">
        <w:rPr>
          <w:rFonts w:asciiTheme="majorHAnsi" w:hAnsiTheme="majorHAnsi" w:cs="Helvetica"/>
          <w:b/>
          <w:bCs/>
        </w:rPr>
        <w:t xml:space="preserve"> </w:t>
      </w:r>
      <w:hyperlink r:id="rId26" w:history="1">
        <w:r w:rsidR="000D2C7D" w:rsidRPr="000D2C7D">
          <w:rPr>
            <w:color w:val="0000FF"/>
            <w:u w:val="single"/>
          </w:rPr>
          <w:t>Asset Register May 2024 with photographs.docx</w:t>
        </w:r>
      </w:hyperlink>
    </w:p>
    <w:p w14:paraId="53BD74FE" w14:textId="11F2793F" w:rsidR="00255A6B" w:rsidRDefault="00255A6B" w:rsidP="006C6848">
      <w:pPr>
        <w:spacing w:before="240" w:after="0"/>
        <w:rPr>
          <w:b/>
          <w:bCs/>
        </w:rPr>
      </w:pPr>
      <w:r w:rsidRPr="00255A6B">
        <w:rPr>
          <w:b/>
          <w:bCs/>
        </w:rPr>
        <w:t xml:space="preserve">Agenda item </w:t>
      </w:r>
      <w:r w:rsidR="00E54909">
        <w:rPr>
          <w:b/>
          <w:bCs/>
        </w:rPr>
        <w:t>22</w:t>
      </w:r>
      <w:r w:rsidRPr="00255A6B">
        <w:rPr>
          <w:b/>
          <w:bCs/>
        </w:rPr>
        <w:t xml:space="preserve"> </w:t>
      </w:r>
      <w:r w:rsidR="000B63FB">
        <w:rPr>
          <w:b/>
          <w:bCs/>
        </w:rPr>
        <w:t>–</w:t>
      </w:r>
      <w:r w:rsidRPr="00255A6B">
        <w:rPr>
          <w:b/>
          <w:bCs/>
        </w:rPr>
        <w:t xml:space="preserve"> Bench</w:t>
      </w:r>
    </w:p>
    <w:p w14:paraId="189BF295" w14:textId="53BDDE9D" w:rsidR="00E06CEF" w:rsidRDefault="000B63FB" w:rsidP="005E2B68">
      <w:pPr>
        <w:spacing w:after="0"/>
      </w:pPr>
      <w:r w:rsidRPr="00424115">
        <w:t xml:space="preserve">See range </w:t>
      </w:r>
      <w:r w:rsidR="00424115" w:rsidRPr="00424115">
        <w:t xml:space="preserve">at this link: </w:t>
      </w:r>
      <w:r w:rsidR="00424115">
        <w:rPr>
          <w:b/>
          <w:bCs/>
        </w:rPr>
        <w:t xml:space="preserve"> </w:t>
      </w:r>
      <w:hyperlink r:id="rId27" w:history="1">
        <w:r w:rsidR="00424115" w:rsidRPr="00424115">
          <w:rPr>
            <w:color w:val="0000FF"/>
            <w:u w:val="single"/>
          </w:rPr>
          <w:t>Benches 1.8 m May 2024.docx</w:t>
        </w:r>
      </w:hyperlink>
    </w:p>
    <w:p w14:paraId="48EE4E3B" w14:textId="77777777" w:rsidR="004B2C53" w:rsidRDefault="004B2C53" w:rsidP="005E2B68">
      <w:pPr>
        <w:spacing w:after="0"/>
      </w:pPr>
    </w:p>
    <w:p w14:paraId="6B1BA560" w14:textId="77777777" w:rsidR="004B2C53" w:rsidRDefault="004B2C53" w:rsidP="005E2B68">
      <w:pPr>
        <w:spacing w:after="0"/>
      </w:pPr>
    </w:p>
    <w:p w14:paraId="1DE49B80" w14:textId="77777777" w:rsidR="004B2C53" w:rsidRDefault="004B2C53" w:rsidP="005E2B68">
      <w:pPr>
        <w:spacing w:after="0"/>
      </w:pPr>
    </w:p>
    <w:p w14:paraId="04CFC2D8" w14:textId="7F59DFC1" w:rsidR="004B2C53" w:rsidRDefault="004B2C53" w:rsidP="004B2C53">
      <w:pPr>
        <w:jc w:val="center"/>
        <w:rPr>
          <w:rFonts w:ascii="Arial" w:hAnsi="Arial" w:cs="Arial"/>
          <w:b/>
          <w:bCs/>
          <w:sz w:val="28"/>
          <w:szCs w:val="28"/>
        </w:rPr>
      </w:pPr>
      <w:r w:rsidRPr="004B2C53">
        <w:rPr>
          <w:rFonts w:ascii="Arial" w:hAnsi="Arial" w:cs="Arial"/>
          <w:b/>
          <w:bCs/>
          <w:sz w:val="28"/>
          <w:szCs w:val="28"/>
        </w:rPr>
        <w:t>Matters arising</w:t>
      </w:r>
    </w:p>
    <w:p w14:paraId="6BD6905B" w14:textId="77777777" w:rsidR="004B2C53" w:rsidRPr="004B2C53" w:rsidRDefault="004B2C53" w:rsidP="004B2C53">
      <w:pPr>
        <w:jc w:val="center"/>
        <w:rPr>
          <w:rFonts w:ascii="Arial" w:hAnsi="Arial" w:cs="Arial"/>
          <w:b/>
          <w:bCs/>
          <w:sz w:val="28"/>
          <w:szCs w:val="28"/>
        </w:rPr>
      </w:pPr>
    </w:p>
    <w:p w14:paraId="31728B0C" w14:textId="2836D887" w:rsidR="004B2C53" w:rsidRDefault="004B2C53" w:rsidP="004B2C53">
      <w:pPr>
        <w:spacing w:after="0"/>
      </w:pPr>
      <w:r w:rsidRPr="004B2C53">
        <w:t>*</w:t>
      </w:r>
      <w:r w:rsidRPr="004B2C53">
        <w:tab/>
        <w:t xml:space="preserve">Clerk requested </w:t>
      </w:r>
      <w:r>
        <w:t>three</w:t>
      </w:r>
      <w:r w:rsidRPr="004B2C53">
        <w:t xml:space="preserve"> insurance quotes. Two have been received. </w:t>
      </w:r>
    </w:p>
    <w:p w14:paraId="126B888F" w14:textId="3531F8AE" w:rsidR="004B2C53" w:rsidRDefault="004B2C53" w:rsidP="001C7C8F">
      <w:pPr>
        <w:spacing w:after="0"/>
        <w:ind w:left="720" w:hanging="720"/>
      </w:pPr>
      <w:r>
        <w:t xml:space="preserve">* </w:t>
      </w:r>
      <w:r w:rsidR="001C7C8F">
        <w:tab/>
        <w:t>Clerk followed up with CDC planning enforcement and CDC councillor Wilkins regarding Golf Course infringements.</w:t>
      </w:r>
    </w:p>
    <w:p w14:paraId="6DE2EA58" w14:textId="5D7BA40D" w:rsidR="001C7C8F" w:rsidRDefault="00D767C5" w:rsidP="001C7C8F">
      <w:pPr>
        <w:spacing w:after="0"/>
        <w:ind w:left="720" w:hanging="720"/>
      </w:pPr>
      <w:r>
        <w:t>*</w:t>
      </w:r>
      <w:r>
        <w:tab/>
        <w:t>Clerk appointed auditors</w:t>
      </w:r>
    </w:p>
    <w:p w14:paraId="2F78DD61" w14:textId="06EBB32C" w:rsidR="00D767C5" w:rsidRDefault="00D767C5" w:rsidP="001C7C8F">
      <w:pPr>
        <w:spacing w:after="0"/>
        <w:ind w:left="720" w:hanging="720"/>
      </w:pPr>
      <w:r>
        <w:t xml:space="preserve">* </w:t>
      </w:r>
      <w:r>
        <w:tab/>
        <w:t xml:space="preserve">Clerk ordered a free portrait of King Charles III for the Cricket Pavilion </w:t>
      </w:r>
    </w:p>
    <w:p w14:paraId="4B994023" w14:textId="05066F14" w:rsidR="00D767C5" w:rsidRDefault="00D767C5" w:rsidP="001C7C8F">
      <w:pPr>
        <w:spacing w:after="0"/>
        <w:ind w:left="720" w:hanging="720"/>
      </w:pPr>
      <w:r>
        <w:t xml:space="preserve">* </w:t>
      </w:r>
      <w:r w:rsidR="00FA45CB">
        <w:tab/>
        <w:t>Clerk forwarded information eg. Councillor networking, speeding app to councillors</w:t>
      </w:r>
    </w:p>
    <w:p w14:paraId="44B3F971" w14:textId="0C0AF3B9" w:rsidR="00FA45CB" w:rsidRDefault="00FA45CB" w:rsidP="001C7C8F">
      <w:pPr>
        <w:spacing w:after="0"/>
        <w:ind w:left="720" w:hanging="720"/>
      </w:pPr>
      <w:r>
        <w:t>*</w:t>
      </w:r>
      <w:r>
        <w:tab/>
        <w:t>Clerk sent 2 further emails to GCc Highways re new grit bins</w:t>
      </w:r>
    </w:p>
    <w:p w14:paraId="4F2EBA22" w14:textId="1795DDDA" w:rsidR="00FA45CB" w:rsidRPr="004B2C53" w:rsidRDefault="00C2211E" w:rsidP="001C7C8F">
      <w:pPr>
        <w:spacing w:after="0"/>
        <w:ind w:left="720" w:hanging="720"/>
      </w:pPr>
      <w:r>
        <w:t>*</w:t>
      </w:r>
      <w:r>
        <w:tab/>
        <w:t>Clerk calculated VAT claim and submitted it to HMRC.</w:t>
      </w:r>
    </w:p>
    <w:p w14:paraId="1692478E" w14:textId="77777777" w:rsidR="004B2C53" w:rsidRDefault="004B2C53" w:rsidP="005E2B68">
      <w:pPr>
        <w:spacing w:after="0"/>
        <w:rPr>
          <w:color w:val="47D459" w:themeColor="accent3" w:themeTint="99"/>
        </w:rPr>
      </w:pPr>
    </w:p>
    <w:p w14:paraId="31B5EED5" w14:textId="77777777" w:rsidR="00E06CEF" w:rsidRDefault="00E06CEF" w:rsidP="00E06CEF">
      <w:pPr>
        <w:spacing w:after="120"/>
        <w:ind w:left="426"/>
        <w:rPr>
          <w:rFonts w:asciiTheme="majorHAnsi" w:eastAsia="Times New Roman" w:hAnsiTheme="majorHAnsi" w:cstheme="majorHAnsi"/>
          <w:lang w:val="en-US" w:eastAsia="en-GB"/>
        </w:rPr>
      </w:pPr>
    </w:p>
    <w:p w14:paraId="0A86609F" w14:textId="77777777" w:rsidR="00E06CEF" w:rsidRPr="00E155BF" w:rsidRDefault="00E06CEF" w:rsidP="00E06CEF">
      <w:pPr>
        <w:spacing w:after="0"/>
        <w:jc w:val="center"/>
        <w:rPr>
          <w:color w:val="47D459" w:themeColor="accent3" w:themeTint="99"/>
          <w:lang w:val="en-US"/>
        </w:rPr>
      </w:pPr>
    </w:p>
    <w:sectPr w:rsidR="00E06CEF" w:rsidRPr="00E155BF">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5CCB3" w14:textId="77777777" w:rsidR="00286861" w:rsidRDefault="00286861" w:rsidP="00B23E64">
      <w:pPr>
        <w:spacing w:after="0" w:line="240" w:lineRule="auto"/>
      </w:pPr>
      <w:r>
        <w:separator/>
      </w:r>
    </w:p>
  </w:endnote>
  <w:endnote w:type="continuationSeparator" w:id="0">
    <w:p w14:paraId="2BD57D07" w14:textId="77777777" w:rsidR="00286861" w:rsidRDefault="00286861" w:rsidP="00B2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377987"/>
      <w:docPartObj>
        <w:docPartGallery w:val="Page Numbers (Bottom of Page)"/>
        <w:docPartUnique/>
      </w:docPartObj>
    </w:sdtPr>
    <w:sdtContent>
      <w:p w14:paraId="34F4A6A1" w14:textId="63B15FBD" w:rsidR="00B23E64" w:rsidRDefault="00B23E64">
        <w:pPr>
          <w:pStyle w:val="Footer"/>
          <w:jc w:val="right"/>
        </w:pPr>
        <w:r>
          <w:fldChar w:fldCharType="begin"/>
        </w:r>
        <w:r>
          <w:instrText>PAGE   \* MERGEFORMAT</w:instrText>
        </w:r>
        <w:r>
          <w:fldChar w:fldCharType="separate"/>
        </w:r>
        <w:r>
          <w:t>2</w:t>
        </w:r>
        <w:r>
          <w:fldChar w:fldCharType="end"/>
        </w:r>
        <w:r>
          <w:t>/</w:t>
        </w:r>
        <w:fldSimple w:instr=" NUMPAGES   \* MERGEFORMAT ">
          <w:r>
            <w:rPr>
              <w:noProof/>
            </w:rPr>
            <w:t>7</w:t>
          </w:r>
        </w:fldSimple>
      </w:p>
    </w:sdtContent>
  </w:sdt>
  <w:p w14:paraId="7F27695E" w14:textId="77777777" w:rsidR="00B23E64" w:rsidRDefault="00B23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9E16D" w14:textId="77777777" w:rsidR="00286861" w:rsidRDefault="00286861" w:rsidP="00B23E64">
      <w:pPr>
        <w:spacing w:after="0" w:line="240" w:lineRule="auto"/>
      </w:pPr>
      <w:r>
        <w:separator/>
      </w:r>
    </w:p>
  </w:footnote>
  <w:footnote w:type="continuationSeparator" w:id="0">
    <w:p w14:paraId="3525DBF0" w14:textId="77777777" w:rsidR="00286861" w:rsidRDefault="00286861" w:rsidP="00B23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82A02"/>
    <w:multiLevelType w:val="multilevel"/>
    <w:tmpl w:val="B844C12E"/>
    <w:lvl w:ilvl="0">
      <w:start w:val="15"/>
      <w:numFmt w:val="decimal"/>
      <w:lvlText w:val="%1)"/>
      <w:lvlJc w:val="left"/>
      <w:pPr>
        <w:ind w:left="360" w:hanging="360"/>
      </w:pPr>
      <w:rPr>
        <w:rFonts w:hint="default"/>
        <w:b/>
      </w:rPr>
    </w:lvl>
    <w:lvl w:ilvl="1">
      <w:start w:val="1"/>
      <w:numFmt w:val="lowerLetter"/>
      <w:lvlText w:val="%2)"/>
      <w:lvlJc w:val="left"/>
      <w:pPr>
        <w:ind w:left="720" w:hanging="360"/>
      </w:pPr>
      <w:rPr>
        <w:rFonts w:hint="default"/>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57F0A08"/>
    <w:multiLevelType w:val="multilevel"/>
    <w:tmpl w:val="2836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2B561F"/>
    <w:multiLevelType w:val="hybridMultilevel"/>
    <w:tmpl w:val="4DFE91FC"/>
    <w:lvl w:ilvl="0" w:tplc="1612F480">
      <w:start w:val="13"/>
      <w:numFmt w:val="decimal"/>
      <w:lvlText w:val="%1."/>
      <w:lvlJc w:val="left"/>
      <w:pPr>
        <w:ind w:left="720" w:hanging="360"/>
      </w:pPr>
      <w:rPr>
        <w:rFonts w:ascii="Calibri" w:hAnsi="Calibri"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1281706">
    <w:abstractNumId w:val="0"/>
  </w:num>
  <w:num w:numId="2" w16cid:durableId="91511273">
    <w:abstractNumId w:val="1"/>
  </w:num>
  <w:num w:numId="3" w16cid:durableId="1611159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DA"/>
    <w:rsid w:val="00006F8C"/>
    <w:rsid w:val="00034793"/>
    <w:rsid w:val="0004397A"/>
    <w:rsid w:val="00080471"/>
    <w:rsid w:val="000B63FB"/>
    <w:rsid w:val="000C7198"/>
    <w:rsid w:val="000D2C7D"/>
    <w:rsid w:val="00103919"/>
    <w:rsid w:val="001119E2"/>
    <w:rsid w:val="001306EE"/>
    <w:rsid w:val="00144106"/>
    <w:rsid w:val="001447DA"/>
    <w:rsid w:val="00185EFF"/>
    <w:rsid w:val="0019149F"/>
    <w:rsid w:val="00196469"/>
    <w:rsid w:val="001C7C8F"/>
    <w:rsid w:val="00212E2A"/>
    <w:rsid w:val="00226EED"/>
    <w:rsid w:val="00247F04"/>
    <w:rsid w:val="00255029"/>
    <w:rsid w:val="00255A6B"/>
    <w:rsid w:val="00286861"/>
    <w:rsid w:val="00354882"/>
    <w:rsid w:val="003C08C9"/>
    <w:rsid w:val="003C717F"/>
    <w:rsid w:val="00424115"/>
    <w:rsid w:val="00467D24"/>
    <w:rsid w:val="004767D2"/>
    <w:rsid w:val="004A6ECA"/>
    <w:rsid w:val="004B2C53"/>
    <w:rsid w:val="004F51C1"/>
    <w:rsid w:val="005016B1"/>
    <w:rsid w:val="00523D90"/>
    <w:rsid w:val="00525156"/>
    <w:rsid w:val="00574ADC"/>
    <w:rsid w:val="00594719"/>
    <w:rsid w:val="005B44AA"/>
    <w:rsid w:val="005C24BE"/>
    <w:rsid w:val="005E2B68"/>
    <w:rsid w:val="005F0BDA"/>
    <w:rsid w:val="00621214"/>
    <w:rsid w:val="00635F38"/>
    <w:rsid w:val="00647563"/>
    <w:rsid w:val="00675331"/>
    <w:rsid w:val="00696C39"/>
    <w:rsid w:val="006C6848"/>
    <w:rsid w:val="006E32BF"/>
    <w:rsid w:val="006F1BD4"/>
    <w:rsid w:val="00701C71"/>
    <w:rsid w:val="00743D53"/>
    <w:rsid w:val="007E7D91"/>
    <w:rsid w:val="007F5D77"/>
    <w:rsid w:val="007F794F"/>
    <w:rsid w:val="0082093C"/>
    <w:rsid w:val="00825219"/>
    <w:rsid w:val="008618CD"/>
    <w:rsid w:val="00875CF2"/>
    <w:rsid w:val="0092611A"/>
    <w:rsid w:val="0095123F"/>
    <w:rsid w:val="00A33D48"/>
    <w:rsid w:val="00A44BA2"/>
    <w:rsid w:val="00A45DD9"/>
    <w:rsid w:val="00A667A7"/>
    <w:rsid w:val="00A77223"/>
    <w:rsid w:val="00A86D6F"/>
    <w:rsid w:val="00AA2E21"/>
    <w:rsid w:val="00AC10FF"/>
    <w:rsid w:val="00B21D53"/>
    <w:rsid w:val="00B2240E"/>
    <w:rsid w:val="00B23E64"/>
    <w:rsid w:val="00BD1FDD"/>
    <w:rsid w:val="00C04CEC"/>
    <w:rsid w:val="00C0610E"/>
    <w:rsid w:val="00C2211E"/>
    <w:rsid w:val="00C755E0"/>
    <w:rsid w:val="00C83DAB"/>
    <w:rsid w:val="00C9067D"/>
    <w:rsid w:val="00CC0D06"/>
    <w:rsid w:val="00CC34BA"/>
    <w:rsid w:val="00CD302C"/>
    <w:rsid w:val="00CF44C4"/>
    <w:rsid w:val="00D07520"/>
    <w:rsid w:val="00D55C33"/>
    <w:rsid w:val="00D767C5"/>
    <w:rsid w:val="00DF3792"/>
    <w:rsid w:val="00E06CEF"/>
    <w:rsid w:val="00E155BF"/>
    <w:rsid w:val="00E41181"/>
    <w:rsid w:val="00E54909"/>
    <w:rsid w:val="00E80060"/>
    <w:rsid w:val="00E83C15"/>
    <w:rsid w:val="00E869A1"/>
    <w:rsid w:val="00EC5E2E"/>
    <w:rsid w:val="00F170DB"/>
    <w:rsid w:val="00F45172"/>
    <w:rsid w:val="00F51F82"/>
    <w:rsid w:val="00F55DCD"/>
    <w:rsid w:val="00F67BC5"/>
    <w:rsid w:val="00FA0719"/>
    <w:rsid w:val="00FA45CB"/>
    <w:rsid w:val="00FC7DF0"/>
    <w:rsid w:val="00FD4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DBCA"/>
  <w15:chartTrackingRefBased/>
  <w15:docId w15:val="{DD817F22-23D6-43F7-B805-CFB88084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BDA"/>
    <w:rPr>
      <w:rFonts w:eastAsiaTheme="majorEastAsia" w:cstheme="majorBidi"/>
      <w:color w:val="272727" w:themeColor="text1" w:themeTint="D8"/>
    </w:rPr>
  </w:style>
  <w:style w:type="paragraph" w:styleId="Title">
    <w:name w:val="Title"/>
    <w:basedOn w:val="Normal"/>
    <w:next w:val="Normal"/>
    <w:link w:val="TitleChar"/>
    <w:uiPriority w:val="10"/>
    <w:qFormat/>
    <w:rsid w:val="005F0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BDA"/>
    <w:pPr>
      <w:spacing w:before="160"/>
      <w:jc w:val="center"/>
    </w:pPr>
    <w:rPr>
      <w:i/>
      <w:iCs/>
      <w:color w:val="404040" w:themeColor="text1" w:themeTint="BF"/>
    </w:rPr>
  </w:style>
  <w:style w:type="character" w:customStyle="1" w:styleId="QuoteChar">
    <w:name w:val="Quote Char"/>
    <w:basedOn w:val="DefaultParagraphFont"/>
    <w:link w:val="Quote"/>
    <w:uiPriority w:val="29"/>
    <w:rsid w:val="005F0BDA"/>
    <w:rPr>
      <w:i/>
      <w:iCs/>
      <w:color w:val="404040" w:themeColor="text1" w:themeTint="BF"/>
    </w:rPr>
  </w:style>
  <w:style w:type="paragraph" w:styleId="ListParagraph">
    <w:name w:val="List Paragraph"/>
    <w:basedOn w:val="Normal"/>
    <w:uiPriority w:val="34"/>
    <w:qFormat/>
    <w:rsid w:val="005F0BDA"/>
    <w:pPr>
      <w:ind w:left="720"/>
      <w:contextualSpacing/>
    </w:pPr>
  </w:style>
  <w:style w:type="character" w:styleId="IntenseEmphasis">
    <w:name w:val="Intense Emphasis"/>
    <w:basedOn w:val="DefaultParagraphFont"/>
    <w:uiPriority w:val="21"/>
    <w:qFormat/>
    <w:rsid w:val="005F0BDA"/>
    <w:rPr>
      <w:i/>
      <w:iCs/>
      <w:color w:val="0F4761" w:themeColor="accent1" w:themeShade="BF"/>
    </w:rPr>
  </w:style>
  <w:style w:type="paragraph" w:styleId="IntenseQuote">
    <w:name w:val="Intense Quote"/>
    <w:basedOn w:val="Normal"/>
    <w:next w:val="Normal"/>
    <w:link w:val="IntenseQuoteChar"/>
    <w:uiPriority w:val="30"/>
    <w:qFormat/>
    <w:rsid w:val="005F0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BDA"/>
    <w:rPr>
      <w:i/>
      <w:iCs/>
      <w:color w:val="0F4761" w:themeColor="accent1" w:themeShade="BF"/>
    </w:rPr>
  </w:style>
  <w:style w:type="character" w:styleId="IntenseReference">
    <w:name w:val="Intense Reference"/>
    <w:basedOn w:val="DefaultParagraphFont"/>
    <w:uiPriority w:val="32"/>
    <w:qFormat/>
    <w:rsid w:val="005F0BDA"/>
    <w:rPr>
      <w:b/>
      <w:bCs/>
      <w:smallCaps/>
      <w:color w:val="0F4761" w:themeColor="accent1" w:themeShade="BF"/>
      <w:spacing w:val="5"/>
    </w:rPr>
  </w:style>
  <w:style w:type="character" w:styleId="Hyperlink">
    <w:name w:val="Hyperlink"/>
    <w:basedOn w:val="DefaultParagraphFont"/>
    <w:uiPriority w:val="99"/>
    <w:unhideWhenUsed/>
    <w:rsid w:val="00F55DCD"/>
    <w:rPr>
      <w:color w:val="467886" w:themeColor="hyperlink"/>
      <w:u w:val="single"/>
    </w:rPr>
  </w:style>
  <w:style w:type="character" w:styleId="UnresolvedMention">
    <w:name w:val="Unresolved Mention"/>
    <w:basedOn w:val="DefaultParagraphFont"/>
    <w:uiPriority w:val="99"/>
    <w:semiHidden/>
    <w:unhideWhenUsed/>
    <w:rsid w:val="00F55DCD"/>
    <w:rPr>
      <w:color w:val="605E5C"/>
      <w:shd w:val="clear" w:color="auto" w:fill="E1DFDD"/>
    </w:rPr>
  </w:style>
  <w:style w:type="table" w:styleId="TableGrid">
    <w:name w:val="Table Grid"/>
    <w:basedOn w:val="TableNormal"/>
    <w:uiPriority w:val="39"/>
    <w:rsid w:val="0082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3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E64"/>
  </w:style>
  <w:style w:type="paragraph" w:styleId="Footer">
    <w:name w:val="footer"/>
    <w:basedOn w:val="Normal"/>
    <w:link w:val="FooterChar"/>
    <w:uiPriority w:val="99"/>
    <w:unhideWhenUsed/>
    <w:rsid w:val="00B23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38837">
      <w:bodyDiv w:val="1"/>
      <w:marLeft w:val="0"/>
      <w:marRight w:val="0"/>
      <w:marTop w:val="0"/>
      <w:marBottom w:val="0"/>
      <w:divBdr>
        <w:top w:val="none" w:sz="0" w:space="0" w:color="auto"/>
        <w:left w:val="none" w:sz="0" w:space="0" w:color="auto"/>
        <w:bottom w:val="none" w:sz="0" w:space="0" w:color="auto"/>
        <w:right w:val="none" w:sz="0" w:space="0" w:color="auto"/>
      </w:divBdr>
      <w:divsChild>
        <w:div w:id="1474059033">
          <w:marLeft w:val="0"/>
          <w:marRight w:val="0"/>
          <w:marTop w:val="0"/>
          <w:marBottom w:val="0"/>
          <w:divBdr>
            <w:top w:val="none" w:sz="0" w:space="0" w:color="auto"/>
            <w:left w:val="none" w:sz="0" w:space="0" w:color="auto"/>
            <w:bottom w:val="none" w:sz="0" w:space="0" w:color="auto"/>
            <w:right w:val="none" w:sz="0" w:space="0" w:color="auto"/>
          </w:divBdr>
        </w:div>
      </w:divsChild>
    </w:div>
    <w:div w:id="401027214">
      <w:bodyDiv w:val="1"/>
      <w:marLeft w:val="0"/>
      <w:marRight w:val="0"/>
      <w:marTop w:val="0"/>
      <w:marBottom w:val="0"/>
      <w:divBdr>
        <w:top w:val="none" w:sz="0" w:space="0" w:color="auto"/>
        <w:left w:val="none" w:sz="0" w:space="0" w:color="auto"/>
        <w:bottom w:val="none" w:sz="0" w:space="0" w:color="auto"/>
        <w:right w:val="none" w:sz="0" w:space="0" w:color="auto"/>
      </w:divBdr>
      <w:divsChild>
        <w:div w:id="1454978707">
          <w:marLeft w:val="0"/>
          <w:marRight w:val="0"/>
          <w:marTop w:val="0"/>
          <w:marBottom w:val="0"/>
          <w:divBdr>
            <w:top w:val="none" w:sz="0" w:space="0" w:color="auto"/>
            <w:left w:val="none" w:sz="0" w:space="0" w:color="auto"/>
            <w:bottom w:val="none" w:sz="0" w:space="0" w:color="auto"/>
            <w:right w:val="none" w:sz="0" w:space="0" w:color="auto"/>
          </w:divBdr>
          <w:divsChild>
            <w:div w:id="1114908515">
              <w:marLeft w:val="0"/>
              <w:marRight w:val="0"/>
              <w:marTop w:val="0"/>
              <w:marBottom w:val="0"/>
              <w:divBdr>
                <w:top w:val="none" w:sz="0" w:space="0" w:color="auto"/>
                <w:left w:val="none" w:sz="0" w:space="0" w:color="auto"/>
                <w:bottom w:val="none" w:sz="0" w:space="0" w:color="auto"/>
                <w:right w:val="none" w:sz="0" w:space="0" w:color="auto"/>
              </w:divBdr>
            </w:div>
            <w:div w:id="632835516">
              <w:marLeft w:val="0"/>
              <w:marRight w:val="0"/>
              <w:marTop w:val="0"/>
              <w:marBottom w:val="0"/>
              <w:divBdr>
                <w:top w:val="none" w:sz="0" w:space="0" w:color="auto"/>
                <w:left w:val="none" w:sz="0" w:space="0" w:color="auto"/>
                <w:bottom w:val="none" w:sz="0" w:space="0" w:color="auto"/>
                <w:right w:val="none" w:sz="0" w:space="0" w:color="auto"/>
              </w:divBdr>
            </w:div>
            <w:div w:id="843474778">
              <w:marLeft w:val="0"/>
              <w:marRight w:val="0"/>
              <w:marTop w:val="0"/>
              <w:marBottom w:val="0"/>
              <w:divBdr>
                <w:top w:val="none" w:sz="0" w:space="0" w:color="auto"/>
                <w:left w:val="none" w:sz="0" w:space="0" w:color="auto"/>
                <w:bottom w:val="none" w:sz="0" w:space="0" w:color="auto"/>
                <w:right w:val="none" w:sz="0" w:space="0" w:color="auto"/>
              </w:divBdr>
            </w:div>
            <w:div w:id="23605126">
              <w:marLeft w:val="0"/>
              <w:marRight w:val="0"/>
              <w:marTop w:val="0"/>
              <w:marBottom w:val="0"/>
              <w:divBdr>
                <w:top w:val="none" w:sz="0" w:space="0" w:color="auto"/>
                <w:left w:val="none" w:sz="0" w:space="0" w:color="auto"/>
                <w:bottom w:val="none" w:sz="0" w:space="0" w:color="auto"/>
                <w:right w:val="none" w:sz="0" w:space="0" w:color="auto"/>
              </w:divBdr>
            </w:div>
            <w:div w:id="1565944738">
              <w:marLeft w:val="0"/>
              <w:marRight w:val="0"/>
              <w:marTop w:val="0"/>
              <w:marBottom w:val="0"/>
              <w:divBdr>
                <w:top w:val="none" w:sz="0" w:space="0" w:color="auto"/>
                <w:left w:val="none" w:sz="0" w:space="0" w:color="auto"/>
                <w:bottom w:val="none" w:sz="0" w:space="0" w:color="auto"/>
                <w:right w:val="none" w:sz="0" w:space="0" w:color="auto"/>
              </w:divBdr>
              <w:divsChild>
                <w:div w:id="1134059239">
                  <w:marLeft w:val="0"/>
                  <w:marRight w:val="0"/>
                  <w:marTop w:val="0"/>
                  <w:marBottom w:val="0"/>
                  <w:divBdr>
                    <w:top w:val="none" w:sz="0" w:space="0" w:color="auto"/>
                    <w:left w:val="none" w:sz="0" w:space="0" w:color="auto"/>
                    <w:bottom w:val="none" w:sz="0" w:space="0" w:color="auto"/>
                    <w:right w:val="none" w:sz="0" w:space="0" w:color="auto"/>
                  </w:divBdr>
                  <w:divsChild>
                    <w:div w:id="2084596769">
                      <w:marLeft w:val="0"/>
                      <w:marRight w:val="0"/>
                      <w:marTop w:val="0"/>
                      <w:marBottom w:val="0"/>
                      <w:divBdr>
                        <w:top w:val="none" w:sz="0" w:space="0" w:color="auto"/>
                        <w:left w:val="none" w:sz="0" w:space="0" w:color="auto"/>
                        <w:bottom w:val="none" w:sz="0" w:space="0" w:color="auto"/>
                        <w:right w:val="none" w:sz="0" w:space="0" w:color="auto"/>
                      </w:divBdr>
                      <w:divsChild>
                        <w:div w:id="910509327">
                          <w:marLeft w:val="0"/>
                          <w:marRight w:val="0"/>
                          <w:marTop w:val="0"/>
                          <w:marBottom w:val="0"/>
                          <w:divBdr>
                            <w:top w:val="none" w:sz="0" w:space="0" w:color="auto"/>
                            <w:left w:val="none" w:sz="0" w:space="0" w:color="auto"/>
                            <w:bottom w:val="none" w:sz="0" w:space="0" w:color="auto"/>
                            <w:right w:val="none" w:sz="0" w:space="0" w:color="auto"/>
                          </w:divBdr>
                          <w:divsChild>
                            <w:div w:id="1235627116">
                              <w:marLeft w:val="0"/>
                              <w:marRight w:val="0"/>
                              <w:marTop w:val="0"/>
                              <w:marBottom w:val="0"/>
                              <w:divBdr>
                                <w:top w:val="none" w:sz="0" w:space="0" w:color="auto"/>
                                <w:left w:val="none" w:sz="0" w:space="0" w:color="auto"/>
                                <w:bottom w:val="none" w:sz="0" w:space="0" w:color="auto"/>
                                <w:right w:val="none" w:sz="0" w:space="0" w:color="auto"/>
                              </w:divBdr>
                              <w:divsChild>
                                <w:div w:id="1436049403">
                                  <w:marLeft w:val="0"/>
                                  <w:marRight w:val="0"/>
                                  <w:marTop w:val="0"/>
                                  <w:marBottom w:val="0"/>
                                  <w:divBdr>
                                    <w:top w:val="none" w:sz="0" w:space="0" w:color="auto"/>
                                    <w:left w:val="none" w:sz="0" w:space="0" w:color="auto"/>
                                    <w:bottom w:val="none" w:sz="0" w:space="0" w:color="auto"/>
                                    <w:right w:val="none" w:sz="0" w:space="0" w:color="auto"/>
                                  </w:divBdr>
                                  <w:divsChild>
                                    <w:div w:id="1673870139">
                                      <w:marLeft w:val="0"/>
                                      <w:marRight w:val="0"/>
                                      <w:marTop w:val="0"/>
                                      <w:marBottom w:val="0"/>
                                      <w:divBdr>
                                        <w:top w:val="none" w:sz="0" w:space="0" w:color="auto"/>
                                        <w:left w:val="none" w:sz="0" w:space="0" w:color="auto"/>
                                        <w:bottom w:val="none" w:sz="0" w:space="0" w:color="auto"/>
                                        <w:right w:val="none" w:sz="0" w:space="0" w:color="auto"/>
                                      </w:divBdr>
                                      <w:divsChild>
                                        <w:div w:id="1271738023">
                                          <w:marLeft w:val="0"/>
                                          <w:marRight w:val="0"/>
                                          <w:marTop w:val="0"/>
                                          <w:marBottom w:val="0"/>
                                          <w:divBdr>
                                            <w:top w:val="none" w:sz="0" w:space="0" w:color="auto"/>
                                            <w:left w:val="none" w:sz="0" w:space="0" w:color="auto"/>
                                            <w:bottom w:val="none" w:sz="0" w:space="0" w:color="auto"/>
                                            <w:right w:val="none" w:sz="0" w:space="0" w:color="auto"/>
                                          </w:divBdr>
                                          <w:divsChild>
                                            <w:div w:id="1192499311">
                                              <w:marLeft w:val="0"/>
                                              <w:marRight w:val="0"/>
                                              <w:marTop w:val="0"/>
                                              <w:marBottom w:val="0"/>
                                              <w:divBdr>
                                                <w:top w:val="none" w:sz="0" w:space="0" w:color="auto"/>
                                                <w:left w:val="none" w:sz="0" w:space="0" w:color="auto"/>
                                                <w:bottom w:val="none" w:sz="0" w:space="0" w:color="auto"/>
                                                <w:right w:val="none" w:sz="0" w:space="0" w:color="auto"/>
                                              </w:divBdr>
                                            </w:div>
                                            <w:div w:id="2017539470">
                                              <w:marLeft w:val="0"/>
                                              <w:marRight w:val="0"/>
                                              <w:marTop w:val="0"/>
                                              <w:marBottom w:val="0"/>
                                              <w:divBdr>
                                                <w:top w:val="none" w:sz="0" w:space="0" w:color="auto"/>
                                                <w:left w:val="none" w:sz="0" w:space="0" w:color="auto"/>
                                                <w:bottom w:val="none" w:sz="0" w:space="0" w:color="auto"/>
                                                <w:right w:val="none" w:sz="0" w:space="0" w:color="auto"/>
                                              </w:divBdr>
                                            </w:div>
                                            <w:div w:id="327488571">
                                              <w:marLeft w:val="0"/>
                                              <w:marRight w:val="0"/>
                                              <w:marTop w:val="0"/>
                                              <w:marBottom w:val="0"/>
                                              <w:divBdr>
                                                <w:top w:val="none" w:sz="0" w:space="0" w:color="auto"/>
                                                <w:left w:val="none" w:sz="0" w:space="0" w:color="auto"/>
                                                <w:bottom w:val="none" w:sz="0" w:space="0" w:color="auto"/>
                                                <w:right w:val="none" w:sz="0" w:space="0" w:color="auto"/>
                                              </w:divBdr>
                                            </w:div>
                                            <w:div w:id="403113412">
                                              <w:marLeft w:val="0"/>
                                              <w:marRight w:val="0"/>
                                              <w:marTop w:val="0"/>
                                              <w:marBottom w:val="0"/>
                                              <w:divBdr>
                                                <w:top w:val="none" w:sz="0" w:space="0" w:color="auto"/>
                                                <w:left w:val="none" w:sz="0" w:space="0" w:color="auto"/>
                                                <w:bottom w:val="none" w:sz="0" w:space="0" w:color="auto"/>
                                                <w:right w:val="none" w:sz="0" w:space="0" w:color="auto"/>
                                              </w:divBdr>
                                            </w:div>
                                            <w:div w:id="1250238194">
                                              <w:marLeft w:val="0"/>
                                              <w:marRight w:val="0"/>
                                              <w:marTop w:val="0"/>
                                              <w:marBottom w:val="0"/>
                                              <w:divBdr>
                                                <w:top w:val="none" w:sz="0" w:space="0" w:color="auto"/>
                                                <w:left w:val="none" w:sz="0" w:space="0" w:color="auto"/>
                                                <w:bottom w:val="none" w:sz="0" w:space="0" w:color="auto"/>
                                                <w:right w:val="none" w:sz="0" w:space="0" w:color="auto"/>
                                              </w:divBdr>
                                            </w:div>
                                            <w:div w:id="1175924971">
                                              <w:marLeft w:val="0"/>
                                              <w:marRight w:val="0"/>
                                              <w:marTop w:val="0"/>
                                              <w:marBottom w:val="0"/>
                                              <w:divBdr>
                                                <w:top w:val="none" w:sz="0" w:space="0" w:color="auto"/>
                                                <w:left w:val="none" w:sz="0" w:space="0" w:color="auto"/>
                                                <w:bottom w:val="none" w:sz="0" w:space="0" w:color="auto"/>
                                                <w:right w:val="none" w:sz="0" w:space="0" w:color="auto"/>
                                              </w:divBdr>
                                            </w:div>
                                            <w:div w:id="1190752618">
                                              <w:marLeft w:val="0"/>
                                              <w:marRight w:val="0"/>
                                              <w:marTop w:val="0"/>
                                              <w:marBottom w:val="0"/>
                                              <w:divBdr>
                                                <w:top w:val="none" w:sz="0" w:space="0" w:color="auto"/>
                                                <w:left w:val="none" w:sz="0" w:space="0" w:color="auto"/>
                                                <w:bottom w:val="none" w:sz="0" w:space="0" w:color="auto"/>
                                                <w:right w:val="none" w:sz="0" w:space="0" w:color="auto"/>
                                              </w:divBdr>
                                            </w:div>
                                            <w:div w:id="5006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193410">
          <w:marLeft w:val="0"/>
          <w:marRight w:val="0"/>
          <w:marTop w:val="0"/>
          <w:marBottom w:val="0"/>
          <w:divBdr>
            <w:top w:val="none" w:sz="0" w:space="0" w:color="auto"/>
            <w:left w:val="none" w:sz="0" w:space="0" w:color="auto"/>
            <w:bottom w:val="none" w:sz="0" w:space="0" w:color="auto"/>
            <w:right w:val="none" w:sz="0" w:space="0" w:color="auto"/>
          </w:divBdr>
          <w:divsChild>
            <w:div w:id="723604009">
              <w:marLeft w:val="0"/>
              <w:marRight w:val="0"/>
              <w:marTop w:val="0"/>
              <w:marBottom w:val="0"/>
              <w:divBdr>
                <w:top w:val="none" w:sz="0" w:space="0" w:color="auto"/>
                <w:left w:val="none" w:sz="0" w:space="0" w:color="auto"/>
                <w:bottom w:val="none" w:sz="0" w:space="0" w:color="auto"/>
                <w:right w:val="none" w:sz="0" w:space="0" w:color="auto"/>
              </w:divBdr>
            </w:div>
            <w:div w:id="14777183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8473841">
                  <w:marLeft w:val="0"/>
                  <w:marRight w:val="0"/>
                  <w:marTop w:val="0"/>
                  <w:marBottom w:val="0"/>
                  <w:divBdr>
                    <w:top w:val="none" w:sz="0" w:space="0" w:color="auto"/>
                    <w:left w:val="none" w:sz="0" w:space="0" w:color="auto"/>
                    <w:bottom w:val="none" w:sz="0" w:space="0" w:color="auto"/>
                    <w:right w:val="none" w:sz="0" w:space="0" w:color="auto"/>
                  </w:divBdr>
                  <w:divsChild>
                    <w:div w:id="2141267217">
                      <w:marLeft w:val="0"/>
                      <w:marRight w:val="0"/>
                      <w:marTop w:val="0"/>
                      <w:marBottom w:val="0"/>
                      <w:divBdr>
                        <w:top w:val="none" w:sz="0" w:space="0" w:color="auto"/>
                        <w:left w:val="none" w:sz="0" w:space="0" w:color="auto"/>
                        <w:bottom w:val="none" w:sz="0" w:space="0" w:color="auto"/>
                        <w:right w:val="none" w:sz="0" w:space="0" w:color="auto"/>
                      </w:divBdr>
                    </w:div>
                    <w:div w:id="514809884">
                      <w:marLeft w:val="0"/>
                      <w:marRight w:val="0"/>
                      <w:marTop w:val="0"/>
                      <w:marBottom w:val="0"/>
                      <w:divBdr>
                        <w:top w:val="none" w:sz="0" w:space="0" w:color="auto"/>
                        <w:left w:val="none" w:sz="0" w:space="0" w:color="auto"/>
                        <w:bottom w:val="none" w:sz="0" w:space="0" w:color="auto"/>
                        <w:right w:val="none" w:sz="0" w:space="0" w:color="auto"/>
                      </w:divBdr>
                    </w:div>
                    <w:div w:id="6661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29296">
      <w:bodyDiv w:val="1"/>
      <w:marLeft w:val="0"/>
      <w:marRight w:val="0"/>
      <w:marTop w:val="0"/>
      <w:marBottom w:val="0"/>
      <w:divBdr>
        <w:top w:val="none" w:sz="0" w:space="0" w:color="auto"/>
        <w:left w:val="none" w:sz="0" w:space="0" w:color="auto"/>
        <w:bottom w:val="none" w:sz="0" w:space="0" w:color="auto"/>
        <w:right w:val="none" w:sz="0" w:space="0" w:color="auto"/>
      </w:divBdr>
      <w:divsChild>
        <w:div w:id="729502438">
          <w:marLeft w:val="0"/>
          <w:marRight w:val="0"/>
          <w:marTop w:val="0"/>
          <w:marBottom w:val="0"/>
          <w:divBdr>
            <w:top w:val="none" w:sz="0" w:space="0" w:color="auto"/>
            <w:left w:val="none" w:sz="0" w:space="0" w:color="auto"/>
            <w:bottom w:val="none" w:sz="0" w:space="0" w:color="auto"/>
            <w:right w:val="none" w:sz="0" w:space="0" w:color="auto"/>
          </w:divBdr>
          <w:divsChild>
            <w:div w:id="1815367535">
              <w:marLeft w:val="0"/>
              <w:marRight w:val="0"/>
              <w:marTop w:val="0"/>
              <w:marBottom w:val="0"/>
              <w:divBdr>
                <w:top w:val="none" w:sz="0" w:space="0" w:color="auto"/>
                <w:left w:val="none" w:sz="0" w:space="0" w:color="auto"/>
                <w:bottom w:val="none" w:sz="0" w:space="0" w:color="auto"/>
                <w:right w:val="none" w:sz="0" w:space="0" w:color="auto"/>
              </w:divBdr>
            </w:div>
            <w:div w:id="2120177846">
              <w:marLeft w:val="300"/>
              <w:marRight w:val="0"/>
              <w:marTop w:val="0"/>
              <w:marBottom w:val="0"/>
              <w:divBdr>
                <w:top w:val="none" w:sz="0" w:space="0" w:color="auto"/>
                <w:left w:val="none" w:sz="0" w:space="0" w:color="auto"/>
                <w:bottom w:val="none" w:sz="0" w:space="0" w:color="auto"/>
                <w:right w:val="none" w:sz="0" w:space="0" w:color="auto"/>
              </w:divBdr>
            </w:div>
            <w:div w:id="1309700701">
              <w:marLeft w:val="300"/>
              <w:marRight w:val="0"/>
              <w:marTop w:val="0"/>
              <w:marBottom w:val="0"/>
              <w:divBdr>
                <w:top w:val="none" w:sz="0" w:space="0" w:color="auto"/>
                <w:left w:val="none" w:sz="0" w:space="0" w:color="auto"/>
                <w:bottom w:val="none" w:sz="0" w:space="0" w:color="auto"/>
                <w:right w:val="none" w:sz="0" w:space="0" w:color="auto"/>
              </w:divBdr>
            </w:div>
            <w:div w:id="379204894">
              <w:marLeft w:val="300"/>
              <w:marRight w:val="0"/>
              <w:marTop w:val="0"/>
              <w:marBottom w:val="0"/>
              <w:divBdr>
                <w:top w:val="none" w:sz="0" w:space="0" w:color="auto"/>
                <w:left w:val="none" w:sz="0" w:space="0" w:color="auto"/>
                <w:bottom w:val="none" w:sz="0" w:space="0" w:color="auto"/>
                <w:right w:val="none" w:sz="0" w:space="0" w:color="auto"/>
              </w:divBdr>
            </w:div>
            <w:div w:id="1522160659">
              <w:marLeft w:val="0"/>
              <w:marRight w:val="0"/>
              <w:marTop w:val="0"/>
              <w:marBottom w:val="0"/>
              <w:divBdr>
                <w:top w:val="none" w:sz="0" w:space="0" w:color="auto"/>
                <w:left w:val="none" w:sz="0" w:space="0" w:color="auto"/>
                <w:bottom w:val="none" w:sz="0" w:space="0" w:color="auto"/>
                <w:right w:val="none" w:sz="0" w:space="0" w:color="auto"/>
              </w:divBdr>
            </w:div>
            <w:div w:id="247617540">
              <w:marLeft w:val="60"/>
              <w:marRight w:val="0"/>
              <w:marTop w:val="0"/>
              <w:marBottom w:val="0"/>
              <w:divBdr>
                <w:top w:val="none" w:sz="0" w:space="0" w:color="auto"/>
                <w:left w:val="none" w:sz="0" w:space="0" w:color="auto"/>
                <w:bottom w:val="none" w:sz="0" w:space="0" w:color="auto"/>
                <w:right w:val="none" w:sz="0" w:space="0" w:color="auto"/>
              </w:divBdr>
            </w:div>
          </w:divsChild>
        </w:div>
        <w:div w:id="1833372123">
          <w:marLeft w:val="0"/>
          <w:marRight w:val="0"/>
          <w:marTop w:val="0"/>
          <w:marBottom w:val="0"/>
          <w:divBdr>
            <w:top w:val="none" w:sz="0" w:space="0" w:color="auto"/>
            <w:left w:val="none" w:sz="0" w:space="0" w:color="auto"/>
            <w:bottom w:val="none" w:sz="0" w:space="0" w:color="auto"/>
            <w:right w:val="none" w:sz="0" w:space="0" w:color="auto"/>
          </w:divBdr>
          <w:divsChild>
            <w:div w:id="1298873017">
              <w:marLeft w:val="0"/>
              <w:marRight w:val="0"/>
              <w:marTop w:val="120"/>
              <w:marBottom w:val="0"/>
              <w:divBdr>
                <w:top w:val="none" w:sz="0" w:space="0" w:color="auto"/>
                <w:left w:val="none" w:sz="0" w:space="0" w:color="auto"/>
                <w:bottom w:val="none" w:sz="0" w:space="0" w:color="auto"/>
                <w:right w:val="none" w:sz="0" w:space="0" w:color="auto"/>
              </w:divBdr>
              <w:divsChild>
                <w:div w:id="2116830381">
                  <w:marLeft w:val="0"/>
                  <w:marRight w:val="0"/>
                  <w:marTop w:val="0"/>
                  <w:marBottom w:val="0"/>
                  <w:divBdr>
                    <w:top w:val="none" w:sz="0" w:space="0" w:color="auto"/>
                    <w:left w:val="none" w:sz="0" w:space="0" w:color="auto"/>
                    <w:bottom w:val="none" w:sz="0" w:space="0" w:color="auto"/>
                    <w:right w:val="none" w:sz="0" w:space="0" w:color="auto"/>
                  </w:divBdr>
                  <w:divsChild>
                    <w:div w:id="1984118792">
                      <w:marLeft w:val="0"/>
                      <w:marRight w:val="0"/>
                      <w:marTop w:val="0"/>
                      <w:marBottom w:val="0"/>
                      <w:divBdr>
                        <w:top w:val="none" w:sz="0" w:space="0" w:color="auto"/>
                        <w:left w:val="none" w:sz="0" w:space="0" w:color="auto"/>
                        <w:bottom w:val="none" w:sz="0" w:space="0" w:color="auto"/>
                        <w:right w:val="none" w:sz="0" w:space="0" w:color="auto"/>
                      </w:divBdr>
                      <w:divsChild>
                        <w:div w:id="14101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820359">
      <w:bodyDiv w:val="1"/>
      <w:marLeft w:val="0"/>
      <w:marRight w:val="0"/>
      <w:marTop w:val="0"/>
      <w:marBottom w:val="0"/>
      <w:divBdr>
        <w:top w:val="none" w:sz="0" w:space="0" w:color="auto"/>
        <w:left w:val="none" w:sz="0" w:space="0" w:color="auto"/>
        <w:bottom w:val="none" w:sz="0" w:space="0" w:color="auto"/>
        <w:right w:val="none" w:sz="0" w:space="0" w:color="auto"/>
      </w:divBdr>
      <w:divsChild>
        <w:div w:id="1935673764">
          <w:marLeft w:val="0"/>
          <w:marRight w:val="0"/>
          <w:marTop w:val="0"/>
          <w:marBottom w:val="0"/>
          <w:divBdr>
            <w:top w:val="none" w:sz="0" w:space="0" w:color="auto"/>
            <w:left w:val="none" w:sz="0" w:space="0" w:color="auto"/>
            <w:bottom w:val="none" w:sz="0" w:space="0" w:color="auto"/>
            <w:right w:val="none" w:sz="0" w:space="0" w:color="auto"/>
          </w:divBdr>
          <w:divsChild>
            <w:div w:id="164636913">
              <w:marLeft w:val="0"/>
              <w:marRight w:val="0"/>
              <w:marTop w:val="0"/>
              <w:marBottom w:val="0"/>
              <w:divBdr>
                <w:top w:val="none" w:sz="0" w:space="0" w:color="auto"/>
                <w:left w:val="none" w:sz="0" w:space="0" w:color="auto"/>
                <w:bottom w:val="none" w:sz="0" w:space="0" w:color="auto"/>
                <w:right w:val="none" w:sz="0" w:space="0" w:color="auto"/>
              </w:divBdr>
            </w:div>
            <w:div w:id="886798007">
              <w:marLeft w:val="300"/>
              <w:marRight w:val="0"/>
              <w:marTop w:val="0"/>
              <w:marBottom w:val="0"/>
              <w:divBdr>
                <w:top w:val="none" w:sz="0" w:space="0" w:color="auto"/>
                <w:left w:val="none" w:sz="0" w:space="0" w:color="auto"/>
                <w:bottom w:val="none" w:sz="0" w:space="0" w:color="auto"/>
                <w:right w:val="none" w:sz="0" w:space="0" w:color="auto"/>
              </w:divBdr>
            </w:div>
            <w:div w:id="16932448">
              <w:marLeft w:val="300"/>
              <w:marRight w:val="0"/>
              <w:marTop w:val="0"/>
              <w:marBottom w:val="0"/>
              <w:divBdr>
                <w:top w:val="none" w:sz="0" w:space="0" w:color="auto"/>
                <w:left w:val="none" w:sz="0" w:space="0" w:color="auto"/>
                <w:bottom w:val="none" w:sz="0" w:space="0" w:color="auto"/>
                <w:right w:val="none" w:sz="0" w:space="0" w:color="auto"/>
              </w:divBdr>
            </w:div>
            <w:div w:id="802501015">
              <w:marLeft w:val="300"/>
              <w:marRight w:val="0"/>
              <w:marTop w:val="0"/>
              <w:marBottom w:val="0"/>
              <w:divBdr>
                <w:top w:val="none" w:sz="0" w:space="0" w:color="auto"/>
                <w:left w:val="none" w:sz="0" w:space="0" w:color="auto"/>
                <w:bottom w:val="none" w:sz="0" w:space="0" w:color="auto"/>
                <w:right w:val="none" w:sz="0" w:space="0" w:color="auto"/>
              </w:divBdr>
            </w:div>
            <w:div w:id="382364461">
              <w:marLeft w:val="0"/>
              <w:marRight w:val="0"/>
              <w:marTop w:val="0"/>
              <w:marBottom w:val="0"/>
              <w:divBdr>
                <w:top w:val="none" w:sz="0" w:space="0" w:color="auto"/>
                <w:left w:val="none" w:sz="0" w:space="0" w:color="auto"/>
                <w:bottom w:val="none" w:sz="0" w:space="0" w:color="auto"/>
                <w:right w:val="none" w:sz="0" w:space="0" w:color="auto"/>
              </w:divBdr>
            </w:div>
            <w:div w:id="1333752584">
              <w:marLeft w:val="60"/>
              <w:marRight w:val="0"/>
              <w:marTop w:val="0"/>
              <w:marBottom w:val="0"/>
              <w:divBdr>
                <w:top w:val="none" w:sz="0" w:space="0" w:color="auto"/>
                <w:left w:val="none" w:sz="0" w:space="0" w:color="auto"/>
                <w:bottom w:val="none" w:sz="0" w:space="0" w:color="auto"/>
                <w:right w:val="none" w:sz="0" w:space="0" w:color="auto"/>
              </w:divBdr>
            </w:div>
          </w:divsChild>
        </w:div>
        <w:div w:id="530342810">
          <w:marLeft w:val="0"/>
          <w:marRight w:val="0"/>
          <w:marTop w:val="0"/>
          <w:marBottom w:val="0"/>
          <w:divBdr>
            <w:top w:val="none" w:sz="0" w:space="0" w:color="auto"/>
            <w:left w:val="none" w:sz="0" w:space="0" w:color="auto"/>
            <w:bottom w:val="none" w:sz="0" w:space="0" w:color="auto"/>
            <w:right w:val="none" w:sz="0" w:space="0" w:color="auto"/>
          </w:divBdr>
          <w:divsChild>
            <w:div w:id="303201510">
              <w:marLeft w:val="0"/>
              <w:marRight w:val="0"/>
              <w:marTop w:val="120"/>
              <w:marBottom w:val="0"/>
              <w:divBdr>
                <w:top w:val="none" w:sz="0" w:space="0" w:color="auto"/>
                <w:left w:val="none" w:sz="0" w:space="0" w:color="auto"/>
                <w:bottom w:val="none" w:sz="0" w:space="0" w:color="auto"/>
                <w:right w:val="none" w:sz="0" w:space="0" w:color="auto"/>
              </w:divBdr>
              <w:divsChild>
                <w:div w:id="323822341">
                  <w:marLeft w:val="0"/>
                  <w:marRight w:val="0"/>
                  <w:marTop w:val="0"/>
                  <w:marBottom w:val="0"/>
                  <w:divBdr>
                    <w:top w:val="none" w:sz="0" w:space="0" w:color="auto"/>
                    <w:left w:val="none" w:sz="0" w:space="0" w:color="auto"/>
                    <w:bottom w:val="none" w:sz="0" w:space="0" w:color="auto"/>
                    <w:right w:val="none" w:sz="0" w:space="0" w:color="auto"/>
                  </w:divBdr>
                  <w:divsChild>
                    <w:div w:id="1213464593">
                      <w:marLeft w:val="0"/>
                      <w:marRight w:val="0"/>
                      <w:marTop w:val="0"/>
                      <w:marBottom w:val="0"/>
                      <w:divBdr>
                        <w:top w:val="none" w:sz="0" w:space="0" w:color="auto"/>
                        <w:left w:val="none" w:sz="0" w:space="0" w:color="auto"/>
                        <w:bottom w:val="none" w:sz="0" w:space="0" w:color="auto"/>
                        <w:right w:val="none" w:sz="0" w:space="0" w:color="auto"/>
                      </w:divBdr>
                      <w:divsChild>
                        <w:div w:id="226109671">
                          <w:marLeft w:val="0"/>
                          <w:marRight w:val="0"/>
                          <w:marTop w:val="0"/>
                          <w:marBottom w:val="0"/>
                          <w:divBdr>
                            <w:top w:val="none" w:sz="0" w:space="0" w:color="auto"/>
                            <w:left w:val="none" w:sz="0" w:space="0" w:color="auto"/>
                            <w:bottom w:val="none" w:sz="0" w:space="0" w:color="auto"/>
                            <w:right w:val="none" w:sz="0" w:space="0" w:color="auto"/>
                          </w:divBdr>
                          <w:divsChild>
                            <w:div w:id="1449858175">
                              <w:marLeft w:val="0"/>
                              <w:marRight w:val="0"/>
                              <w:marTop w:val="0"/>
                              <w:marBottom w:val="0"/>
                              <w:divBdr>
                                <w:top w:val="none" w:sz="0" w:space="0" w:color="auto"/>
                                <w:left w:val="none" w:sz="0" w:space="0" w:color="auto"/>
                                <w:bottom w:val="none" w:sz="0" w:space="0" w:color="auto"/>
                                <w:right w:val="none" w:sz="0" w:space="0" w:color="auto"/>
                              </w:divBdr>
                            </w:div>
                            <w:div w:id="1622035061">
                              <w:marLeft w:val="0"/>
                              <w:marRight w:val="0"/>
                              <w:marTop w:val="0"/>
                              <w:marBottom w:val="0"/>
                              <w:divBdr>
                                <w:top w:val="none" w:sz="0" w:space="0" w:color="auto"/>
                                <w:left w:val="none" w:sz="0" w:space="0" w:color="auto"/>
                                <w:bottom w:val="none" w:sz="0" w:space="0" w:color="auto"/>
                                <w:right w:val="none" w:sz="0" w:space="0" w:color="auto"/>
                              </w:divBdr>
                            </w:div>
                            <w:div w:id="2023627085">
                              <w:marLeft w:val="0"/>
                              <w:marRight w:val="0"/>
                              <w:marTop w:val="0"/>
                              <w:marBottom w:val="0"/>
                              <w:divBdr>
                                <w:top w:val="none" w:sz="0" w:space="0" w:color="auto"/>
                                <w:left w:val="none" w:sz="0" w:space="0" w:color="auto"/>
                                <w:bottom w:val="none" w:sz="0" w:space="0" w:color="auto"/>
                                <w:right w:val="none" w:sz="0" w:space="0" w:color="auto"/>
                              </w:divBdr>
                            </w:div>
                            <w:div w:id="684866807">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
                            <w:div w:id="242183795">
                              <w:marLeft w:val="0"/>
                              <w:marRight w:val="0"/>
                              <w:marTop w:val="0"/>
                              <w:marBottom w:val="0"/>
                              <w:divBdr>
                                <w:top w:val="none" w:sz="0" w:space="0" w:color="auto"/>
                                <w:left w:val="none" w:sz="0" w:space="0" w:color="auto"/>
                                <w:bottom w:val="none" w:sz="0" w:space="0" w:color="auto"/>
                                <w:right w:val="none" w:sz="0" w:space="0" w:color="auto"/>
                              </w:divBdr>
                              <w:divsChild>
                                <w:div w:id="1637300612">
                                  <w:marLeft w:val="0"/>
                                  <w:marRight w:val="0"/>
                                  <w:marTop w:val="0"/>
                                  <w:marBottom w:val="0"/>
                                  <w:divBdr>
                                    <w:top w:val="none" w:sz="0" w:space="0" w:color="auto"/>
                                    <w:left w:val="none" w:sz="0" w:space="0" w:color="auto"/>
                                    <w:bottom w:val="none" w:sz="0" w:space="0" w:color="auto"/>
                                    <w:right w:val="none" w:sz="0" w:space="0" w:color="auto"/>
                                  </w:divBdr>
                                </w:div>
                              </w:divsChild>
                            </w:div>
                            <w:div w:id="897712609">
                              <w:marLeft w:val="0"/>
                              <w:marRight w:val="0"/>
                              <w:marTop w:val="0"/>
                              <w:marBottom w:val="0"/>
                              <w:divBdr>
                                <w:top w:val="none" w:sz="0" w:space="0" w:color="auto"/>
                                <w:left w:val="none" w:sz="0" w:space="0" w:color="auto"/>
                                <w:bottom w:val="none" w:sz="0" w:space="0" w:color="auto"/>
                                <w:right w:val="none" w:sz="0" w:space="0" w:color="auto"/>
                              </w:divBdr>
                              <w:divsChild>
                                <w:div w:id="1017000812">
                                  <w:marLeft w:val="0"/>
                                  <w:marRight w:val="0"/>
                                  <w:marTop w:val="0"/>
                                  <w:marBottom w:val="0"/>
                                  <w:divBdr>
                                    <w:top w:val="none" w:sz="0" w:space="0" w:color="auto"/>
                                    <w:left w:val="none" w:sz="0" w:space="0" w:color="auto"/>
                                    <w:bottom w:val="none" w:sz="0" w:space="0" w:color="auto"/>
                                    <w:right w:val="none" w:sz="0" w:space="0" w:color="auto"/>
                                  </w:divBdr>
                                  <w:divsChild>
                                    <w:div w:id="1825125985">
                                      <w:marLeft w:val="0"/>
                                      <w:marRight w:val="0"/>
                                      <w:marTop w:val="0"/>
                                      <w:marBottom w:val="0"/>
                                      <w:divBdr>
                                        <w:top w:val="none" w:sz="0" w:space="0" w:color="auto"/>
                                        <w:left w:val="none" w:sz="0" w:space="0" w:color="auto"/>
                                        <w:bottom w:val="none" w:sz="0" w:space="0" w:color="auto"/>
                                        <w:right w:val="none" w:sz="0" w:space="0" w:color="auto"/>
                                      </w:divBdr>
                                    </w:div>
                                  </w:divsChild>
                                </w:div>
                                <w:div w:id="1063793422">
                                  <w:marLeft w:val="0"/>
                                  <w:marRight w:val="0"/>
                                  <w:marTop w:val="0"/>
                                  <w:marBottom w:val="0"/>
                                  <w:divBdr>
                                    <w:top w:val="none" w:sz="0" w:space="0" w:color="auto"/>
                                    <w:left w:val="none" w:sz="0" w:space="0" w:color="auto"/>
                                    <w:bottom w:val="none" w:sz="0" w:space="0" w:color="auto"/>
                                    <w:right w:val="none" w:sz="0" w:space="0" w:color="auto"/>
                                  </w:divBdr>
                                  <w:divsChild>
                                    <w:div w:id="1828859248">
                                      <w:marLeft w:val="0"/>
                                      <w:marRight w:val="0"/>
                                      <w:marTop w:val="0"/>
                                      <w:marBottom w:val="0"/>
                                      <w:divBdr>
                                        <w:top w:val="none" w:sz="0" w:space="0" w:color="auto"/>
                                        <w:left w:val="none" w:sz="0" w:space="0" w:color="auto"/>
                                        <w:bottom w:val="none" w:sz="0" w:space="0" w:color="auto"/>
                                        <w:right w:val="none" w:sz="0" w:space="0" w:color="auto"/>
                                      </w:divBdr>
                                      <w:divsChild>
                                        <w:div w:id="12765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945052">
      <w:bodyDiv w:val="1"/>
      <w:marLeft w:val="0"/>
      <w:marRight w:val="0"/>
      <w:marTop w:val="0"/>
      <w:marBottom w:val="0"/>
      <w:divBdr>
        <w:top w:val="none" w:sz="0" w:space="0" w:color="auto"/>
        <w:left w:val="none" w:sz="0" w:space="0" w:color="auto"/>
        <w:bottom w:val="none" w:sz="0" w:space="0" w:color="auto"/>
        <w:right w:val="none" w:sz="0" w:space="0" w:color="auto"/>
      </w:divBdr>
    </w:div>
    <w:div w:id="1043208562">
      <w:bodyDiv w:val="1"/>
      <w:marLeft w:val="0"/>
      <w:marRight w:val="0"/>
      <w:marTop w:val="0"/>
      <w:marBottom w:val="0"/>
      <w:divBdr>
        <w:top w:val="none" w:sz="0" w:space="0" w:color="auto"/>
        <w:left w:val="none" w:sz="0" w:space="0" w:color="auto"/>
        <w:bottom w:val="none" w:sz="0" w:space="0" w:color="auto"/>
        <w:right w:val="none" w:sz="0" w:space="0" w:color="auto"/>
      </w:divBdr>
    </w:div>
    <w:div w:id="1667249346">
      <w:bodyDiv w:val="1"/>
      <w:marLeft w:val="0"/>
      <w:marRight w:val="0"/>
      <w:marTop w:val="0"/>
      <w:marBottom w:val="0"/>
      <w:divBdr>
        <w:top w:val="none" w:sz="0" w:space="0" w:color="auto"/>
        <w:left w:val="none" w:sz="0" w:space="0" w:color="auto"/>
        <w:bottom w:val="none" w:sz="0" w:space="0" w:color="auto"/>
        <w:right w:val="none" w:sz="0" w:space="0" w:color="auto"/>
      </w:divBdr>
      <w:divsChild>
        <w:div w:id="89863127">
          <w:marLeft w:val="0"/>
          <w:marRight w:val="0"/>
          <w:marTop w:val="0"/>
          <w:marBottom w:val="0"/>
          <w:divBdr>
            <w:top w:val="none" w:sz="0" w:space="0" w:color="auto"/>
            <w:left w:val="none" w:sz="0" w:space="0" w:color="auto"/>
            <w:bottom w:val="none" w:sz="0" w:space="0" w:color="auto"/>
            <w:right w:val="none" w:sz="0" w:space="0" w:color="auto"/>
          </w:divBdr>
        </w:div>
      </w:divsChild>
    </w:div>
    <w:div w:id="17259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n.DRAKE@gloucestershire.gov.uk" TargetMode="External"/><Relationship Id="rId13" Type="http://schemas.openxmlformats.org/officeDocument/2006/relationships/hyperlink" Target="mailto:the.pickups@btinternet.com" TargetMode="External"/><Relationship Id="rId18" Type="http://schemas.openxmlformats.org/officeDocument/2006/relationships/hyperlink" Target="https://www.gov.uk/government/publications/high-hedges-complaining-to-the-council" TargetMode="External"/><Relationship Id="rId26" Type="http://schemas.openxmlformats.org/officeDocument/2006/relationships/hyperlink" Target="https://1drv.ms/w/s!AmAwkPp7iVTkgfk5qn3Wntw7d7uH7Q?e=4KLZlr" TargetMode="External"/><Relationship Id="rId3" Type="http://schemas.openxmlformats.org/officeDocument/2006/relationships/settings" Target="settings.xml"/><Relationship Id="rId21" Type="http://schemas.openxmlformats.org/officeDocument/2006/relationships/hyperlink" Target="mailto:Highways@gloucestershire.gov.uk" TargetMode="External"/><Relationship Id="rId7" Type="http://schemas.openxmlformats.org/officeDocument/2006/relationships/hyperlink" Target="https://www.rospa.com/rospaweb/docs/advice-services/road-safety/employers/guide-to-20mph-limits.pdf" TargetMode="External"/><Relationship Id="rId12" Type="http://schemas.openxmlformats.org/officeDocument/2006/relationships/hyperlink" Target="http://www.gloucestershire.gov.uk/" TargetMode="External"/><Relationship Id="rId17" Type="http://schemas.openxmlformats.org/officeDocument/2006/relationships/hyperlink" Target="https://www.gov.uk/find-your-local-council" TargetMode="External"/><Relationship Id="rId25" Type="http://schemas.openxmlformats.org/officeDocument/2006/relationships/hyperlink" Target="https://1drv.ms/b/s!AmAwkPp7iVTkgfksEJNtw1XgnfL7xQ?e=yskj6l" TargetMode="External"/><Relationship Id="rId2" Type="http://schemas.openxmlformats.org/officeDocument/2006/relationships/styles" Target="styles.xml"/><Relationship Id="rId16" Type="http://schemas.openxmlformats.org/officeDocument/2006/relationships/hyperlink" Target="https://www.gov.uk/how-to-resolve-neighbour-disputes/talk-to-your-neighbour" TargetMode="External"/><Relationship Id="rId20" Type="http://schemas.openxmlformats.org/officeDocument/2006/relationships/hyperlink" Target="https://www.gov.uk/apply-work-on-protected-tre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untonpc@gmail.com" TargetMode="External"/><Relationship Id="rId24" Type="http://schemas.openxmlformats.org/officeDocument/2006/relationships/hyperlink" Target="https://1drv.ms/b/s!AmAwkPp7iVTkgfk4WWKRI5RRagGg7A?e=crxGhe" TargetMode="External"/><Relationship Id="rId5" Type="http://schemas.openxmlformats.org/officeDocument/2006/relationships/footnotes" Target="footnotes.xml"/><Relationship Id="rId15" Type="http://schemas.openxmlformats.org/officeDocument/2006/relationships/hyperlink" Target="https://www.gov.uk/how-to-resolve-neighbour-disputes/high-hedges-trees-and-boundaries" TargetMode="External"/><Relationship Id="rId23" Type="http://schemas.openxmlformats.org/officeDocument/2006/relationships/hyperlink" Target="https://1drv.ms/w/s!AmAwkPp7iVTkgfkyMtxKWktFHkYnyg?e=DUkWF3" TargetMode="External"/><Relationship Id="rId28" Type="http://schemas.openxmlformats.org/officeDocument/2006/relationships/footer" Target="footer1.xml"/><Relationship Id="rId10" Type="http://schemas.openxmlformats.org/officeDocument/2006/relationships/hyperlink" Target="mailto:Andy.Birchley@gloucestershire.gov.uk" TargetMode="External"/><Relationship Id="rId19" Type="http://schemas.openxmlformats.org/officeDocument/2006/relationships/hyperlink" Target="https://www.gov.uk/guidance/tree-preservation-orders-and-trees-in-conservation-areas" TargetMode="External"/><Relationship Id="rId4" Type="http://schemas.openxmlformats.org/officeDocument/2006/relationships/webSettings" Target="webSettings.xml"/><Relationship Id="rId9" Type="http://schemas.openxmlformats.org/officeDocument/2006/relationships/hyperlink" Target="mailto:Mark.Mackenzie-Charrington@gloucestershire.gov.uk" TargetMode="External"/><Relationship Id="rId14" Type="http://schemas.openxmlformats.org/officeDocument/2006/relationships/hyperlink" Target="https://www.gov.uk/government/publications/over-the-garden-hedge/over-the-garden-hedge" TargetMode="External"/><Relationship Id="rId22" Type="http://schemas.openxmlformats.org/officeDocument/2006/relationships/hyperlink" Target="https://1drv.ms/b/s!AmAwkPp7iVTkgfkxYrALqYDCUhKlKw?e=n2WT1k" TargetMode="External"/><Relationship Id="rId27" Type="http://schemas.openxmlformats.org/officeDocument/2006/relationships/hyperlink" Target="https://1drv.ms/w/s!AmAwkPp7iVTkgfkugh_zoi0Z4WvvUw?e=EDntt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7</Pages>
  <Words>1879</Words>
  <Characters>10713</Characters>
  <Application>Microsoft Office Word</Application>
  <DocSecurity>0</DocSecurity>
  <Lines>89</Lines>
  <Paragraphs>25</Paragraphs>
  <ScaleCrop>false</ScaleCrop>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 Freeman</dc:creator>
  <cp:keywords/>
  <dc:description/>
  <cp:lastModifiedBy>Maxi Freeman</cp:lastModifiedBy>
  <cp:revision>94</cp:revision>
  <dcterms:created xsi:type="dcterms:W3CDTF">2024-05-13T13:34:00Z</dcterms:created>
  <dcterms:modified xsi:type="dcterms:W3CDTF">2024-05-16T15:05:00Z</dcterms:modified>
</cp:coreProperties>
</file>